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697D64" w:rsidP="00F67C6D" w:rsidRDefault="00F67C6D" w14:paraId="4239B66C" w14:textId="77777777">
      <w:pPr>
        <w:pStyle w:val="NormalWeb"/>
        <w:spacing w:before="0" w:beforeAutospacing="0" w:after="0" w:afterAutospacing="0"/>
        <w:jc w:val="center"/>
        <w:rPr>
          <w:rFonts w:asciiTheme="minorHAnsi" w:hAnsiTheme="minorHAnsi" w:cstheme="minorHAnsi"/>
          <w:b/>
          <w:bCs/>
          <w:color w:val="000000"/>
          <w:sz w:val="28"/>
          <w:szCs w:val="28"/>
        </w:rPr>
      </w:pPr>
      <w:r w:rsidRPr="00F67C6D">
        <w:rPr>
          <w:rFonts w:asciiTheme="minorHAnsi" w:hAnsiTheme="minorHAnsi" w:cstheme="minorHAnsi"/>
          <w:b/>
          <w:bCs/>
          <w:color w:val="000000"/>
          <w:sz w:val="28"/>
          <w:szCs w:val="28"/>
        </w:rPr>
        <w:t> POLICIES &amp; PROCEDURES</w:t>
      </w:r>
    </w:p>
    <w:p w:rsidRPr="00F67C6D" w:rsidR="00F67C6D" w:rsidP="00697D64" w:rsidRDefault="00F67C6D" w14:paraId="06DB1E9C" w14:textId="00F1E0A2">
      <w:pPr>
        <w:pStyle w:val="NormalWeb"/>
        <w:spacing w:before="0" w:beforeAutospacing="0" w:after="0" w:afterAutospacing="0"/>
        <w:jc w:val="center"/>
        <w:rPr>
          <w:rFonts w:asciiTheme="minorHAnsi" w:hAnsiTheme="minorHAnsi" w:cstheme="minorHAnsi"/>
          <w:sz w:val="28"/>
          <w:szCs w:val="28"/>
        </w:rPr>
      </w:pPr>
      <w:r w:rsidRPr="00F67C6D">
        <w:rPr>
          <w:rFonts w:asciiTheme="minorHAnsi" w:hAnsiTheme="minorHAnsi" w:cstheme="minorHAnsi"/>
          <w:b/>
          <w:bCs/>
          <w:color w:val="000000"/>
          <w:sz w:val="28"/>
          <w:szCs w:val="28"/>
        </w:rPr>
        <w:t>EQUAL OPPORTUNTIES</w:t>
      </w:r>
      <w:r w:rsidR="00697D64">
        <w:rPr>
          <w:rFonts w:asciiTheme="minorHAnsi" w:hAnsiTheme="minorHAnsi" w:cstheme="minorHAnsi"/>
          <w:sz w:val="28"/>
          <w:szCs w:val="28"/>
        </w:rPr>
        <w:t xml:space="preserve"> </w:t>
      </w:r>
      <w:r w:rsidRPr="00F67C6D">
        <w:rPr>
          <w:rFonts w:asciiTheme="minorHAnsi" w:hAnsiTheme="minorHAnsi" w:cstheme="minorHAnsi"/>
          <w:b/>
          <w:bCs/>
          <w:color w:val="000000"/>
          <w:sz w:val="28"/>
          <w:szCs w:val="28"/>
        </w:rPr>
        <w:t>&amp; ANTI-DISCRIMINATORY PRACTICE</w:t>
      </w:r>
    </w:p>
    <w:p w:rsidRPr="00F67C6D" w:rsidR="00F67C6D" w:rsidP="00F67C6D" w:rsidRDefault="00F67C6D" w14:paraId="1F3201B8" w14:textId="77777777">
      <w:pPr>
        <w:rPr>
          <w:rFonts w:asciiTheme="minorHAnsi" w:hAnsiTheme="minorHAnsi" w:cstheme="minorHAnsi"/>
        </w:rPr>
      </w:pPr>
    </w:p>
    <w:p w:rsidRPr="00F67C6D" w:rsidR="00F67C6D" w:rsidP="00F67C6D" w:rsidRDefault="00F67C6D" w14:paraId="5C78A86A" w14:textId="77777777">
      <w:pPr>
        <w:pStyle w:val="NormalWeb"/>
        <w:spacing w:before="0" w:beforeAutospacing="0" w:after="0" w:afterAutospacing="0"/>
        <w:rPr>
          <w:rFonts w:asciiTheme="minorHAnsi" w:hAnsiTheme="minorHAnsi" w:cstheme="minorHAnsi"/>
        </w:rPr>
      </w:pPr>
      <w:r w:rsidRPr="00F67C6D">
        <w:rPr>
          <w:rFonts w:asciiTheme="minorHAnsi" w:hAnsiTheme="minorHAnsi" w:cstheme="minorHAnsi"/>
          <w:b/>
          <w:bCs/>
          <w:color w:val="000000"/>
        </w:rPr>
        <w:t xml:space="preserve">PURPOSE: </w:t>
      </w:r>
      <w:r w:rsidRPr="00F67C6D">
        <w:rPr>
          <w:rFonts w:asciiTheme="minorHAnsi" w:hAnsiTheme="minorHAnsi" w:cstheme="minorHAnsi"/>
          <w:color w:val="000000"/>
        </w:rPr>
        <w:t>To set out the approach of GNFC in relation to ensuring equality of opportunity for staff and service users in terms of employment and access to services and to provide guidance on anti-discriminatory practice.</w:t>
      </w:r>
    </w:p>
    <w:p w:rsidRPr="00F67C6D" w:rsidR="00F67C6D" w:rsidP="00F67C6D" w:rsidRDefault="00F67C6D" w14:paraId="1BE1C9AB" w14:textId="77777777">
      <w:pPr>
        <w:rPr>
          <w:rFonts w:asciiTheme="minorHAnsi" w:hAnsiTheme="minorHAnsi" w:cstheme="minorHAnsi"/>
        </w:rPr>
      </w:pPr>
    </w:p>
    <w:p w:rsidR="0041008B" w:rsidP="00F67C6D" w:rsidRDefault="00F67C6D" w14:paraId="6E000D8D" w14:textId="77777777">
      <w:pPr>
        <w:pStyle w:val="NormalWeb"/>
        <w:spacing w:before="0" w:beforeAutospacing="0" w:after="0" w:afterAutospacing="0"/>
        <w:rPr>
          <w:rFonts w:asciiTheme="minorHAnsi" w:hAnsiTheme="minorHAnsi" w:cstheme="minorHAnsi"/>
          <w:b/>
          <w:bCs/>
          <w:color w:val="000000"/>
        </w:rPr>
      </w:pPr>
      <w:r w:rsidRPr="00F67C6D">
        <w:rPr>
          <w:rFonts w:asciiTheme="minorHAnsi" w:hAnsiTheme="minorHAnsi" w:cstheme="minorHAnsi"/>
          <w:b/>
          <w:bCs/>
          <w:color w:val="000000"/>
        </w:rPr>
        <w:t>RELATED POLICIES &amp; PROCEDURES:</w:t>
      </w:r>
      <w:r>
        <w:rPr>
          <w:rFonts w:asciiTheme="minorHAnsi" w:hAnsiTheme="minorHAnsi" w:cstheme="minorHAnsi"/>
          <w:b/>
          <w:bCs/>
          <w:color w:val="000000"/>
        </w:rPr>
        <w:t xml:space="preserve"> </w:t>
      </w:r>
    </w:p>
    <w:p w:rsidRPr="00F67C6D" w:rsidR="00F67C6D" w:rsidP="00F67C6D" w:rsidRDefault="00F67C6D" w14:paraId="38FBC9FE" w14:textId="38BAB6B5">
      <w:pPr>
        <w:pStyle w:val="NormalWeb"/>
        <w:spacing w:before="0" w:beforeAutospacing="0" w:after="0" w:afterAutospacing="0"/>
        <w:rPr>
          <w:rFonts w:asciiTheme="minorHAnsi" w:hAnsiTheme="minorHAnsi" w:cstheme="minorHAnsi"/>
        </w:rPr>
      </w:pPr>
      <w:r w:rsidRPr="00F67C6D">
        <w:rPr>
          <w:rFonts w:asciiTheme="minorHAnsi" w:hAnsiTheme="minorHAnsi" w:cstheme="minorHAnsi"/>
          <w:color w:val="000000"/>
        </w:rPr>
        <w:t>All other policies and procedures of GNFC.</w:t>
      </w:r>
    </w:p>
    <w:p w:rsidRPr="00F67C6D" w:rsidR="00F67C6D" w:rsidP="00F67C6D" w:rsidRDefault="00F67C6D" w14:paraId="2E80D7BC" w14:textId="77777777">
      <w:pPr>
        <w:rPr>
          <w:rFonts w:asciiTheme="minorHAnsi" w:hAnsiTheme="minorHAnsi" w:cstheme="minorHAnsi"/>
        </w:rPr>
      </w:pPr>
    </w:p>
    <w:p w:rsidRPr="00F67C6D" w:rsidR="00F67C6D" w:rsidP="00F67C6D" w:rsidRDefault="00F67C6D" w14:paraId="1FE1258F" w14:textId="77777777">
      <w:pPr>
        <w:pStyle w:val="NormalWeb"/>
        <w:spacing w:before="0" w:beforeAutospacing="0" w:after="0" w:afterAutospacing="0"/>
        <w:rPr>
          <w:rFonts w:asciiTheme="minorHAnsi" w:hAnsiTheme="minorHAnsi" w:cstheme="minorHAnsi"/>
        </w:rPr>
      </w:pPr>
      <w:r w:rsidRPr="00F67C6D">
        <w:rPr>
          <w:rFonts w:asciiTheme="minorHAnsi" w:hAnsiTheme="minorHAnsi" w:cstheme="minorHAnsi"/>
          <w:b/>
          <w:bCs/>
          <w:color w:val="000000"/>
        </w:rPr>
        <w:t>INTRODUCTION</w:t>
      </w:r>
    </w:p>
    <w:p w:rsidRPr="00F67C6D" w:rsidR="00F67C6D" w:rsidP="00F67C6D" w:rsidRDefault="00F67C6D" w14:paraId="1B6AA5C2" w14:textId="77777777">
      <w:pPr>
        <w:pStyle w:val="NormalWeb"/>
        <w:spacing w:before="0" w:beforeAutospacing="0" w:after="0" w:afterAutospacing="0"/>
        <w:rPr>
          <w:rFonts w:asciiTheme="minorHAnsi" w:hAnsiTheme="minorHAnsi" w:cstheme="minorHAnsi"/>
        </w:rPr>
      </w:pPr>
      <w:r w:rsidRPr="00F67C6D">
        <w:rPr>
          <w:rFonts w:asciiTheme="minorHAnsi" w:hAnsiTheme="minorHAnsi" w:cstheme="minorHAnsi"/>
          <w:color w:val="000000"/>
        </w:rPr>
        <w:t>This document contains a policy statement (Part One) and procedural guidance (Part Two). The functions of each are set out briefly below.</w:t>
      </w:r>
    </w:p>
    <w:p w:rsidRPr="00F67C6D" w:rsidR="00F67C6D" w:rsidP="00F67C6D" w:rsidRDefault="00F67C6D" w14:paraId="6565CFE7" w14:textId="77777777">
      <w:pPr>
        <w:rPr>
          <w:rFonts w:asciiTheme="minorHAnsi" w:hAnsiTheme="minorHAnsi" w:cstheme="minorHAnsi"/>
        </w:rPr>
      </w:pPr>
    </w:p>
    <w:p w:rsidRPr="00F67C6D" w:rsidR="00F67C6D" w:rsidP="00F67C6D" w:rsidRDefault="00F67C6D" w14:paraId="0DE5B540" w14:textId="77777777">
      <w:pPr>
        <w:pStyle w:val="NormalWeb"/>
        <w:spacing w:before="0" w:beforeAutospacing="0" w:after="0" w:afterAutospacing="0"/>
        <w:rPr>
          <w:rFonts w:asciiTheme="minorHAnsi" w:hAnsiTheme="minorHAnsi" w:cstheme="minorHAnsi"/>
        </w:rPr>
      </w:pPr>
      <w:r w:rsidRPr="00F67C6D">
        <w:rPr>
          <w:rFonts w:asciiTheme="minorHAnsi" w:hAnsiTheme="minorHAnsi" w:cstheme="minorHAnsi"/>
          <w:b/>
          <w:bCs/>
          <w:color w:val="000000"/>
        </w:rPr>
        <w:t xml:space="preserve">Part One – Policy Statement. </w:t>
      </w:r>
      <w:r w:rsidRPr="00F67C6D">
        <w:rPr>
          <w:rFonts w:asciiTheme="minorHAnsi" w:hAnsiTheme="minorHAnsi" w:cstheme="minorHAnsi"/>
          <w:color w:val="000000"/>
        </w:rPr>
        <w:t>The policy statement sets out the broad framework of principles within which the particular area of work will be carried out. It sets out the organisation’s broad style and approach to the issue including any aims and guiding principles.</w:t>
      </w:r>
    </w:p>
    <w:p w:rsidRPr="00F67C6D" w:rsidR="00F67C6D" w:rsidP="00F67C6D" w:rsidRDefault="00F67C6D" w14:paraId="4067140B" w14:textId="77777777">
      <w:pPr>
        <w:rPr>
          <w:rFonts w:asciiTheme="minorHAnsi" w:hAnsiTheme="minorHAnsi" w:cstheme="minorHAnsi"/>
        </w:rPr>
      </w:pPr>
    </w:p>
    <w:p w:rsidRPr="00F67C6D" w:rsidR="00F67C6D" w:rsidP="00F67C6D" w:rsidRDefault="00F67C6D" w14:paraId="4D78C1E3" w14:textId="77777777">
      <w:pPr>
        <w:pStyle w:val="NormalWeb"/>
        <w:spacing w:before="0" w:beforeAutospacing="0" w:after="0" w:afterAutospacing="0"/>
        <w:rPr>
          <w:rFonts w:asciiTheme="minorHAnsi" w:hAnsiTheme="minorHAnsi" w:cstheme="minorHAnsi"/>
        </w:rPr>
      </w:pPr>
      <w:r w:rsidRPr="00F67C6D">
        <w:rPr>
          <w:rFonts w:asciiTheme="minorHAnsi" w:hAnsiTheme="minorHAnsi" w:cstheme="minorHAnsi"/>
          <w:b/>
          <w:bCs/>
          <w:color w:val="000000"/>
        </w:rPr>
        <w:t xml:space="preserve">Part Two – Procedural Guidance. </w:t>
      </w:r>
      <w:r w:rsidRPr="00F67C6D">
        <w:rPr>
          <w:rFonts w:asciiTheme="minorHAnsi" w:hAnsiTheme="minorHAnsi" w:cstheme="minorHAnsi"/>
          <w:color w:val="000000"/>
        </w:rPr>
        <w:t>The procedural guidance sets out the details that staff will require to carry out their duties in this particular area of work. It also sets out the specific tasks involved in undertaking this area of work and identifies who is responsible for carrying them out.</w:t>
      </w:r>
    </w:p>
    <w:p w:rsidRPr="00F67C6D" w:rsidR="00F67C6D" w:rsidP="00F67C6D" w:rsidRDefault="00F67C6D" w14:paraId="2CB2FDC7" w14:textId="77777777">
      <w:pPr>
        <w:rPr>
          <w:rFonts w:asciiTheme="minorHAnsi" w:hAnsiTheme="minorHAnsi" w:cstheme="minorHAnsi"/>
        </w:rPr>
      </w:pPr>
    </w:p>
    <w:p w:rsidRPr="00F67C6D" w:rsidR="00F67C6D" w:rsidP="00F67C6D" w:rsidRDefault="00F67C6D" w14:paraId="40216AD1" w14:textId="02DD5644">
      <w:pPr>
        <w:pStyle w:val="NormalWeb"/>
        <w:spacing w:before="0" w:beforeAutospacing="0" w:after="0" w:afterAutospacing="0"/>
        <w:rPr>
          <w:rFonts w:asciiTheme="minorHAnsi" w:hAnsiTheme="minorHAnsi" w:cstheme="minorHAnsi"/>
        </w:rPr>
      </w:pPr>
      <w:r w:rsidRPr="00F67C6D">
        <w:rPr>
          <w:rFonts w:asciiTheme="minorHAnsi" w:hAnsiTheme="minorHAnsi" w:cstheme="minorHAnsi"/>
          <w:b/>
          <w:bCs/>
          <w:color w:val="000000"/>
        </w:rPr>
        <w:t>PART ONE – POLICY STATEMENT</w:t>
      </w:r>
      <w:r>
        <w:rPr>
          <w:rFonts w:asciiTheme="minorHAnsi" w:hAnsiTheme="minorHAnsi" w:cstheme="minorHAnsi"/>
        </w:rPr>
        <w:t xml:space="preserve">: </w:t>
      </w:r>
      <w:r w:rsidRPr="00F67C6D">
        <w:rPr>
          <w:rFonts w:asciiTheme="minorHAnsi" w:hAnsiTheme="minorHAnsi" w:cstheme="minorHAnsi"/>
          <w:b/>
          <w:bCs/>
          <w:color w:val="000000"/>
        </w:rPr>
        <w:t>AIMS AND PRINCIPLES</w:t>
      </w:r>
    </w:p>
    <w:p w:rsidRPr="00953BFE" w:rsidR="004451FF" w:rsidP="004451FF" w:rsidRDefault="00F67C6D" w14:paraId="5F5109E8" w14:textId="377995CF">
      <w:pPr>
        <w:pStyle w:val="NormalWeb"/>
        <w:numPr>
          <w:ilvl w:val="0"/>
          <w:numId w:val="12"/>
        </w:numPr>
        <w:spacing w:before="0" w:beforeAutospacing="0" w:after="0" w:afterAutospacing="0"/>
        <w:rPr>
          <w:rFonts w:asciiTheme="minorHAnsi" w:hAnsiTheme="minorHAnsi" w:cstheme="minorHAnsi"/>
        </w:rPr>
      </w:pPr>
      <w:r w:rsidRPr="00F67C6D">
        <w:rPr>
          <w:rFonts w:asciiTheme="minorHAnsi" w:hAnsiTheme="minorHAnsi" w:cstheme="minorHAnsi"/>
          <w:color w:val="000000"/>
        </w:rPr>
        <w:t>GNFC considers that every human being is made in the image of, and for the glory of God.  Every person has intrinsic worth and must be valued and respected by all.  GNFC is committed to strive for equality in the provision of its services and the employment of the staff, volunteers and management committee members who provide these services and contribute to the organisation. We do not discriminate against these individuals on the basis of age, disability, gender reassignment, marital or civil partner status, pregnancy or maternity, race, colour, nationality, ethnic or national origin, religion or belief, sex or sexual orientation (referred to as protected characteristics).</w:t>
      </w:r>
    </w:p>
    <w:p w:rsidRPr="00953BFE" w:rsidR="00953BFE" w:rsidP="00953BFE" w:rsidRDefault="00953BFE" w14:paraId="4E74EB0F" w14:textId="77777777">
      <w:pPr>
        <w:pStyle w:val="NormalWeb"/>
        <w:spacing w:before="0" w:beforeAutospacing="0" w:after="0" w:afterAutospacing="0"/>
        <w:ind w:left="426"/>
        <w:rPr>
          <w:rFonts w:asciiTheme="minorHAnsi" w:hAnsiTheme="minorHAnsi" w:cstheme="minorHAnsi"/>
        </w:rPr>
      </w:pPr>
    </w:p>
    <w:p w:rsidRPr="00507038" w:rsidR="00953BFE" w:rsidP="004451FF" w:rsidRDefault="00953BFE" w14:paraId="32490CB7" w14:textId="2D9794F7">
      <w:pPr>
        <w:pStyle w:val="NormalWeb"/>
        <w:numPr>
          <w:ilvl w:val="0"/>
          <w:numId w:val="12"/>
        </w:numPr>
        <w:spacing w:before="0" w:beforeAutospacing="0" w:after="0" w:afterAutospacing="0"/>
        <w:rPr>
          <w:rFonts w:asciiTheme="minorHAnsi" w:hAnsiTheme="minorHAnsi" w:cstheme="minorHAnsi"/>
          <w:color w:val="000000"/>
          <w:highlight w:val="yellow"/>
        </w:rPr>
      </w:pPr>
      <w:r w:rsidRPr="00507038">
        <w:rPr>
          <w:rFonts w:asciiTheme="minorHAnsi" w:hAnsiTheme="minorHAnsi" w:cstheme="minorHAnsi"/>
          <w:color w:val="000000"/>
          <w:highlight w:val="yellow"/>
        </w:rPr>
        <w:t xml:space="preserve">GNFC </w:t>
      </w:r>
      <w:r w:rsidRPr="00507038">
        <w:rPr>
          <w:rFonts w:asciiTheme="minorHAnsi" w:hAnsiTheme="minorHAnsi" w:cstheme="minorHAnsi"/>
          <w:color w:val="000000"/>
          <w:highlight w:val="yellow"/>
        </w:rPr>
        <w:t xml:space="preserve">is committed to encouraging equality and diversity </w:t>
      </w:r>
      <w:r w:rsidRPr="00507038">
        <w:rPr>
          <w:rFonts w:asciiTheme="minorHAnsi" w:hAnsiTheme="minorHAnsi" w:cstheme="minorHAnsi"/>
          <w:color w:val="000000"/>
          <w:highlight w:val="yellow"/>
        </w:rPr>
        <w:t xml:space="preserve">with service-users and </w:t>
      </w:r>
      <w:r w:rsidRPr="00507038">
        <w:rPr>
          <w:rFonts w:asciiTheme="minorHAnsi" w:hAnsiTheme="minorHAnsi" w:cstheme="minorHAnsi"/>
          <w:color w:val="000000"/>
          <w:highlight w:val="yellow"/>
        </w:rPr>
        <w:t>among our workforce, and eliminating unlawful discrimination.</w:t>
      </w:r>
    </w:p>
    <w:p w:rsidRPr="00507038" w:rsidR="000B053F" w:rsidP="000B053F" w:rsidRDefault="000B053F" w14:paraId="01A0435F" w14:textId="77777777">
      <w:pPr>
        <w:pStyle w:val="ListParagraph"/>
        <w:rPr>
          <w:rFonts w:asciiTheme="minorHAnsi" w:hAnsiTheme="minorHAnsi" w:cstheme="minorHAnsi"/>
          <w:highlight w:val="yellow"/>
        </w:rPr>
      </w:pPr>
    </w:p>
    <w:p w:rsidRPr="00507038" w:rsidR="000B053F" w:rsidP="004451FF" w:rsidRDefault="00507038" w14:paraId="2B3A962F" w14:textId="2C2C298E">
      <w:pPr>
        <w:pStyle w:val="NormalWeb"/>
        <w:numPr>
          <w:ilvl w:val="0"/>
          <w:numId w:val="12"/>
        </w:numPr>
        <w:spacing w:before="0" w:beforeAutospacing="0" w:after="0" w:afterAutospacing="0"/>
        <w:rPr>
          <w:rFonts w:asciiTheme="minorHAnsi" w:hAnsiTheme="minorHAnsi" w:cstheme="minorHAnsi"/>
          <w:color w:val="000000"/>
          <w:highlight w:val="yellow"/>
        </w:rPr>
      </w:pPr>
      <w:r w:rsidRPr="00507038">
        <w:rPr>
          <w:rFonts w:asciiTheme="minorHAnsi" w:hAnsiTheme="minorHAnsi" w:cstheme="minorHAnsi"/>
          <w:color w:val="000000"/>
          <w:highlight w:val="yellow"/>
        </w:rPr>
        <w:t>GNFC will work to ensure that individual</w:t>
      </w:r>
      <w:r>
        <w:rPr>
          <w:rFonts w:asciiTheme="minorHAnsi" w:hAnsiTheme="minorHAnsi" w:cstheme="minorHAnsi"/>
          <w:color w:val="000000"/>
          <w:highlight w:val="yellow"/>
        </w:rPr>
        <w:t>s</w:t>
      </w:r>
      <w:r w:rsidRPr="00507038">
        <w:rPr>
          <w:rFonts w:asciiTheme="minorHAnsi" w:hAnsiTheme="minorHAnsi" w:cstheme="minorHAnsi"/>
          <w:color w:val="000000"/>
          <w:highlight w:val="yellow"/>
        </w:rPr>
        <w:t xml:space="preserve"> are</w:t>
      </w:r>
      <w:r w:rsidRPr="00507038">
        <w:rPr>
          <w:rFonts w:asciiTheme="minorHAnsi" w:hAnsiTheme="minorHAnsi" w:cstheme="minorHAnsi"/>
          <w:color w:val="000000"/>
          <w:highlight w:val="yellow"/>
        </w:rPr>
        <w:t xml:space="preserve"> not be affected by discrimination, harassment or </w:t>
      </w:r>
      <w:r w:rsidRPr="00507038">
        <w:rPr>
          <w:rFonts w:asciiTheme="minorHAnsi" w:hAnsiTheme="minorHAnsi" w:cstheme="minorHAnsi"/>
          <w:color w:val="000000"/>
          <w:highlight w:val="yellow"/>
        </w:rPr>
        <w:t>victimisation</w:t>
      </w:r>
      <w:r w:rsidRPr="00507038">
        <w:rPr>
          <w:rFonts w:asciiTheme="minorHAnsi" w:hAnsiTheme="minorHAnsi" w:cstheme="minorHAnsi"/>
          <w:color w:val="000000"/>
          <w:highlight w:val="yellow"/>
        </w:rPr>
        <w:t>.</w:t>
      </w:r>
      <w:r w:rsidRPr="00507038">
        <w:rPr>
          <w:rFonts w:asciiTheme="minorHAnsi" w:hAnsiTheme="minorHAnsi" w:cstheme="minorHAnsi"/>
          <w:color w:val="000000"/>
          <w:highlight w:val="yellow"/>
        </w:rPr>
        <w:t xml:space="preserve"> </w:t>
      </w:r>
      <w:r w:rsidRPr="00507038" w:rsidR="00E97F76">
        <w:rPr>
          <w:rFonts w:asciiTheme="minorHAnsi" w:hAnsiTheme="minorHAnsi" w:cstheme="minorHAnsi"/>
          <w:color w:val="000000"/>
          <w:highlight w:val="yellow"/>
        </w:rPr>
        <w:t xml:space="preserve">GNFC expects that </w:t>
      </w:r>
      <w:r w:rsidRPr="00507038" w:rsidR="000B053F">
        <w:rPr>
          <w:rFonts w:asciiTheme="minorHAnsi" w:hAnsiTheme="minorHAnsi" w:cstheme="minorHAnsi"/>
          <w:color w:val="000000"/>
          <w:highlight w:val="yellow"/>
        </w:rPr>
        <w:t>directors, staff, volunteers</w:t>
      </w:r>
      <w:r w:rsidRPr="00507038" w:rsidR="00E97F76">
        <w:rPr>
          <w:rFonts w:asciiTheme="minorHAnsi" w:hAnsiTheme="minorHAnsi" w:cstheme="minorHAnsi"/>
          <w:color w:val="000000"/>
          <w:highlight w:val="yellow"/>
        </w:rPr>
        <w:t xml:space="preserve"> and </w:t>
      </w:r>
      <w:r w:rsidRPr="00507038" w:rsidR="000B053F">
        <w:rPr>
          <w:rFonts w:asciiTheme="minorHAnsi" w:hAnsiTheme="minorHAnsi" w:cstheme="minorHAnsi"/>
          <w:color w:val="000000"/>
          <w:highlight w:val="yellow"/>
        </w:rPr>
        <w:t>service users</w:t>
      </w:r>
      <w:r w:rsidRPr="00507038" w:rsidR="00E97F76">
        <w:rPr>
          <w:rFonts w:asciiTheme="minorHAnsi" w:hAnsiTheme="minorHAnsi" w:cstheme="minorHAnsi"/>
          <w:color w:val="000000"/>
          <w:highlight w:val="yellow"/>
        </w:rPr>
        <w:t xml:space="preserve"> will show respect and value to each other</w:t>
      </w:r>
      <w:r w:rsidRPr="00507038" w:rsidR="000B053F">
        <w:rPr>
          <w:rFonts w:asciiTheme="minorHAnsi" w:hAnsiTheme="minorHAnsi" w:cstheme="minorHAnsi"/>
          <w:color w:val="000000"/>
          <w:highlight w:val="yellow"/>
        </w:rPr>
        <w:t>.</w:t>
      </w:r>
      <w:r w:rsidRPr="00507038" w:rsidR="00E97F76">
        <w:rPr>
          <w:rFonts w:asciiTheme="minorHAnsi" w:hAnsiTheme="minorHAnsi" w:cstheme="minorHAnsi"/>
          <w:color w:val="000000"/>
          <w:highlight w:val="yellow"/>
        </w:rPr>
        <w:t xml:space="preserve"> </w:t>
      </w:r>
    </w:p>
    <w:p w:rsidRPr="00953BFE" w:rsidR="000B053F" w:rsidP="000B053F" w:rsidRDefault="000B053F" w14:paraId="3EAE634F" w14:textId="77777777">
      <w:pPr>
        <w:pStyle w:val="NormalWeb"/>
        <w:spacing w:before="0" w:beforeAutospacing="0" w:after="0" w:afterAutospacing="0"/>
        <w:ind w:left="66"/>
        <w:rPr>
          <w:rFonts w:asciiTheme="minorHAnsi" w:hAnsiTheme="minorHAnsi" w:cstheme="minorHAnsi"/>
          <w:color w:val="000000"/>
        </w:rPr>
      </w:pPr>
    </w:p>
    <w:p w:rsidR="004451FF" w:rsidP="004451FF" w:rsidRDefault="00F67C6D" w14:paraId="1E20A08E" w14:textId="77777777">
      <w:pPr>
        <w:pStyle w:val="NormalWeb"/>
        <w:numPr>
          <w:ilvl w:val="0"/>
          <w:numId w:val="12"/>
        </w:numPr>
        <w:spacing w:before="0" w:beforeAutospacing="0" w:after="0" w:afterAutospacing="0"/>
        <w:rPr>
          <w:rFonts w:asciiTheme="minorHAnsi" w:hAnsiTheme="minorHAnsi" w:cstheme="minorHAnsi"/>
        </w:rPr>
      </w:pPr>
      <w:r w:rsidRPr="004451FF">
        <w:rPr>
          <w:rFonts w:asciiTheme="minorHAnsi" w:hAnsiTheme="minorHAnsi" w:cstheme="minorHAnsi"/>
          <w:color w:val="000000"/>
        </w:rPr>
        <w:t xml:space="preserve">GNFC recognises that certain groups in society </w:t>
      </w:r>
      <w:r w:rsidRPr="004451FF" w:rsidR="004451FF">
        <w:rPr>
          <w:rFonts w:asciiTheme="minorHAnsi" w:hAnsiTheme="minorHAnsi" w:cstheme="minorHAnsi"/>
          <w:color w:val="000000"/>
        </w:rPr>
        <w:t xml:space="preserve">are more vulnerable than others and </w:t>
      </w:r>
      <w:r w:rsidRPr="004451FF">
        <w:rPr>
          <w:rFonts w:asciiTheme="minorHAnsi" w:hAnsiTheme="minorHAnsi" w:cstheme="minorHAnsi"/>
          <w:color w:val="000000"/>
        </w:rPr>
        <w:t>continue to be discriminated against.  Our practices, however, will seek to ensure service users will not be discriminated against on the basis of the protected characteristics set out above.</w:t>
      </w:r>
    </w:p>
    <w:p w:rsidR="004451FF" w:rsidP="004451FF" w:rsidRDefault="004451FF" w14:paraId="64BC3B0E" w14:textId="77777777">
      <w:pPr>
        <w:pStyle w:val="ListParagraph"/>
        <w:rPr>
          <w:rFonts w:asciiTheme="minorHAnsi" w:hAnsiTheme="minorHAnsi" w:cstheme="minorHAnsi"/>
        </w:rPr>
      </w:pPr>
    </w:p>
    <w:p w:rsidRPr="004451FF" w:rsidR="00F67C6D" w:rsidP="004451FF" w:rsidRDefault="00F67C6D" w14:paraId="02BC3FD0" w14:textId="4C3EBE8A">
      <w:pPr>
        <w:pStyle w:val="NormalWeb"/>
        <w:numPr>
          <w:ilvl w:val="0"/>
          <w:numId w:val="12"/>
        </w:numPr>
        <w:spacing w:before="0" w:beforeAutospacing="0" w:after="0" w:afterAutospacing="0"/>
        <w:rPr>
          <w:rFonts w:asciiTheme="minorHAnsi" w:hAnsiTheme="minorHAnsi" w:cstheme="minorHAnsi"/>
        </w:rPr>
      </w:pPr>
      <w:r w:rsidRPr="004451FF">
        <w:rPr>
          <w:rFonts w:asciiTheme="minorHAnsi" w:hAnsiTheme="minorHAnsi" w:cstheme="minorHAnsi"/>
          <w:color w:val="000000"/>
        </w:rPr>
        <w:t>GNFC’s commitment to anti-discriminatory practice relates to both direct and indirect discrimination, as set out below:</w:t>
      </w:r>
    </w:p>
    <w:p w:rsidRPr="00F67C6D" w:rsidR="00F67C6D" w:rsidP="00F67C6D" w:rsidRDefault="00F67C6D" w14:paraId="0AE8B574" w14:textId="398D24B5">
      <w:pPr>
        <w:pStyle w:val="NormalWeb"/>
        <w:spacing w:before="0" w:beforeAutospacing="0" w:after="0" w:afterAutospacing="0"/>
        <w:ind w:left="851" w:hanging="360"/>
        <w:rPr>
          <w:rFonts w:asciiTheme="minorHAnsi" w:hAnsiTheme="minorHAnsi" w:cstheme="minorHAnsi"/>
        </w:rPr>
      </w:pPr>
      <w:r w:rsidRPr="00F67C6D">
        <w:rPr>
          <w:rFonts w:asciiTheme="minorHAnsi" w:hAnsiTheme="minorHAnsi" w:cstheme="minorHAnsi"/>
          <w:color w:val="000000"/>
        </w:rPr>
        <w:t xml:space="preserve">• </w:t>
      </w:r>
      <w:r w:rsidRPr="00F67C6D">
        <w:rPr>
          <w:rStyle w:val="apple-tab-span"/>
          <w:rFonts w:asciiTheme="minorHAnsi" w:hAnsiTheme="minorHAnsi" w:cstheme="minorHAnsi"/>
          <w:color w:val="000000"/>
        </w:rPr>
        <w:tab/>
      </w:r>
      <w:r w:rsidRPr="00F67C6D">
        <w:rPr>
          <w:rFonts w:asciiTheme="minorHAnsi" w:hAnsiTheme="minorHAnsi" w:cstheme="minorHAnsi"/>
          <w:color w:val="000000"/>
        </w:rPr>
        <w:t>Direct discrimination - where someone is treated less favourably than another on any of the grounds set out above.</w:t>
      </w:r>
    </w:p>
    <w:p w:rsidRPr="00F67C6D" w:rsidR="00F67C6D" w:rsidP="00F67C6D" w:rsidRDefault="00F67C6D" w14:paraId="1C85E109" w14:textId="77777777">
      <w:pPr>
        <w:pStyle w:val="NormalWeb"/>
        <w:spacing w:before="0" w:beforeAutospacing="0" w:after="0" w:afterAutospacing="0"/>
        <w:ind w:left="851" w:hanging="360"/>
        <w:rPr>
          <w:rFonts w:asciiTheme="minorHAnsi" w:hAnsiTheme="minorHAnsi" w:cstheme="minorHAnsi"/>
        </w:rPr>
      </w:pPr>
      <w:r w:rsidRPr="00F67C6D">
        <w:rPr>
          <w:rFonts w:asciiTheme="minorHAnsi" w:hAnsiTheme="minorHAnsi" w:cstheme="minorHAnsi"/>
          <w:color w:val="000000"/>
        </w:rPr>
        <w:t xml:space="preserve">• </w:t>
      </w:r>
      <w:r w:rsidRPr="00F67C6D">
        <w:rPr>
          <w:rStyle w:val="apple-tab-span"/>
          <w:rFonts w:asciiTheme="minorHAnsi" w:hAnsiTheme="minorHAnsi" w:cstheme="minorHAnsi"/>
          <w:color w:val="000000"/>
        </w:rPr>
        <w:tab/>
      </w:r>
      <w:r w:rsidRPr="00F67C6D">
        <w:rPr>
          <w:rFonts w:asciiTheme="minorHAnsi" w:hAnsiTheme="minorHAnsi" w:cstheme="minorHAnsi"/>
          <w:color w:val="000000"/>
        </w:rPr>
        <w:t>Indirect discrimination - when a requirement or condition is applied which has a detrimental effect on a particular group as set out above. This applies even if there was not a deliberate intention to discriminate.</w:t>
      </w:r>
    </w:p>
    <w:p w:rsidRPr="00F67C6D" w:rsidR="00F67C6D" w:rsidP="00F67C6D" w:rsidRDefault="00F67C6D" w14:paraId="5716E216" w14:textId="77777777">
      <w:pPr>
        <w:rPr>
          <w:rFonts w:asciiTheme="minorHAnsi" w:hAnsiTheme="minorHAnsi" w:cstheme="minorHAnsi"/>
        </w:rPr>
      </w:pPr>
    </w:p>
    <w:p w:rsidRPr="004451FF" w:rsidR="00F67C6D" w:rsidP="004451FF" w:rsidRDefault="00F67C6D" w14:paraId="23EC500E" w14:textId="74DDC3E1">
      <w:pPr>
        <w:pStyle w:val="NormalWeb"/>
        <w:numPr>
          <w:ilvl w:val="0"/>
          <w:numId w:val="12"/>
        </w:numPr>
        <w:spacing w:before="0" w:beforeAutospacing="0" w:after="0" w:afterAutospacing="0"/>
        <w:rPr>
          <w:rFonts w:asciiTheme="minorHAnsi" w:hAnsiTheme="minorHAnsi" w:cstheme="minorHAnsi"/>
          <w:color w:val="000000"/>
        </w:rPr>
      </w:pPr>
      <w:r w:rsidRPr="00F67C6D">
        <w:rPr>
          <w:rFonts w:asciiTheme="minorHAnsi" w:hAnsiTheme="minorHAnsi" w:cstheme="minorHAnsi"/>
          <w:color w:val="000000"/>
        </w:rPr>
        <w:t>GNFC will adhere to the requirements and guidance contained in the Human Rights Act 1998 and the Equality Act 2010 (and any subsequent amendments to them) in all of its work.</w:t>
      </w:r>
    </w:p>
    <w:p w:rsidRPr="004451FF" w:rsidR="00F67C6D" w:rsidP="004451FF" w:rsidRDefault="00F67C6D" w14:paraId="3BC7F404" w14:textId="77777777">
      <w:pPr>
        <w:pStyle w:val="NormalWeb"/>
        <w:spacing w:before="0" w:beforeAutospacing="0" w:after="0" w:afterAutospacing="0"/>
        <w:ind w:left="426"/>
        <w:rPr>
          <w:rFonts w:asciiTheme="minorHAnsi" w:hAnsiTheme="minorHAnsi" w:cstheme="minorHAnsi"/>
          <w:color w:val="000000"/>
        </w:rPr>
      </w:pPr>
    </w:p>
    <w:p w:rsidRPr="0041008B" w:rsidR="0041008B" w:rsidP="004451FF" w:rsidRDefault="00F67C6D" w14:paraId="7EB4FE58" w14:textId="0DE953DC">
      <w:pPr>
        <w:pStyle w:val="NormalWeb"/>
        <w:numPr>
          <w:ilvl w:val="0"/>
          <w:numId w:val="12"/>
        </w:numPr>
        <w:spacing w:before="0" w:beforeAutospacing="0" w:after="0" w:afterAutospacing="0"/>
        <w:rPr>
          <w:rFonts w:asciiTheme="minorHAnsi" w:hAnsiTheme="minorHAnsi" w:cstheme="minorHAnsi"/>
          <w:color w:val="000000"/>
        </w:rPr>
      </w:pPr>
      <w:r w:rsidRPr="00F67C6D">
        <w:rPr>
          <w:rFonts w:asciiTheme="minorHAnsi" w:hAnsiTheme="minorHAnsi" w:cstheme="minorHAnsi"/>
          <w:color w:val="000000"/>
        </w:rPr>
        <w:t>GNFC will also adhere to the Equality and Human Rights Commission’s Code of Practice.</w:t>
      </w:r>
    </w:p>
    <w:p w:rsidR="00970371" w:rsidP="00F67C6D" w:rsidRDefault="00970371" w14:paraId="671127A5" w14:textId="77777777">
      <w:pPr>
        <w:pStyle w:val="NormalWeb"/>
        <w:spacing w:before="0" w:beforeAutospacing="0" w:after="0" w:afterAutospacing="0"/>
        <w:ind w:right="18"/>
        <w:rPr>
          <w:rFonts w:asciiTheme="minorHAnsi" w:hAnsiTheme="minorHAnsi" w:cstheme="minorHAnsi"/>
          <w:b/>
          <w:bCs/>
          <w:color w:val="000000"/>
        </w:rPr>
      </w:pPr>
    </w:p>
    <w:p w:rsidRPr="00F67C6D" w:rsidR="00F67C6D" w:rsidP="00F67C6D" w:rsidRDefault="00F67C6D" w14:paraId="386319E1" w14:textId="7721CF0D">
      <w:pPr>
        <w:pStyle w:val="NormalWeb"/>
        <w:spacing w:before="0" w:beforeAutospacing="0" w:after="0" w:afterAutospacing="0"/>
        <w:ind w:right="18"/>
        <w:rPr>
          <w:rFonts w:asciiTheme="minorHAnsi" w:hAnsiTheme="minorHAnsi" w:cstheme="minorHAnsi"/>
        </w:rPr>
      </w:pPr>
      <w:r w:rsidRPr="00F67C6D">
        <w:rPr>
          <w:rFonts w:asciiTheme="minorHAnsi" w:hAnsiTheme="minorHAnsi" w:cstheme="minorHAnsi"/>
          <w:b/>
          <w:bCs/>
          <w:color w:val="000000"/>
        </w:rPr>
        <w:t>PART TWO – PROCEDURAL GUIDANCE ON EQUAL</w:t>
      </w:r>
      <w:r w:rsidRPr="00F67C6D">
        <w:rPr>
          <w:rFonts w:asciiTheme="minorHAnsi" w:hAnsiTheme="minorHAnsi" w:cstheme="minorHAnsi"/>
          <w:color w:val="000000"/>
        </w:rPr>
        <w:t xml:space="preserve"> </w:t>
      </w:r>
      <w:r w:rsidRPr="00F67C6D">
        <w:rPr>
          <w:rFonts w:asciiTheme="minorHAnsi" w:hAnsiTheme="minorHAnsi" w:cstheme="minorHAnsi"/>
          <w:b/>
          <w:bCs/>
          <w:color w:val="000000"/>
        </w:rPr>
        <w:t>OPPORTUNITIES AND ANTI-DISCRIMINATORY PRACTICE</w:t>
      </w:r>
    </w:p>
    <w:p w:rsidRPr="00F67C6D" w:rsidR="00F67C6D" w:rsidP="00F67C6D" w:rsidRDefault="00F67C6D" w14:paraId="4CE4AE42" w14:textId="77777777">
      <w:pPr>
        <w:rPr>
          <w:rFonts w:asciiTheme="minorHAnsi" w:hAnsiTheme="minorHAnsi" w:cstheme="minorHAnsi"/>
        </w:rPr>
      </w:pPr>
    </w:p>
    <w:p w:rsidRPr="00F67C6D" w:rsidR="00F67C6D" w:rsidP="00F67C6D" w:rsidRDefault="00F67C6D" w14:paraId="7BFDF024" w14:textId="77777777">
      <w:pPr>
        <w:pStyle w:val="NormalWeb"/>
        <w:spacing w:before="0" w:beforeAutospacing="0" w:after="0" w:afterAutospacing="0"/>
        <w:ind w:right="18"/>
        <w:rPr>
          <w:rFonts w:asciiTheme="minorHAnsi" w:hAnsiTheme="minorHAnsi" w:cstheme="minorHAnsi"/>
        </w:rPr>
      </w:pPr>
      <w:r w:rsidRPr="00F67C6D">
        <w:rPr>
          <w:rFonts w:asciiTheme="minorHAnsi" w:hAnsiTheme="minorHAnsi" w:cstheme="minorHAnsi"/>
          <w:b/>
          <w:bCs/>
          <w:color w:val="000000"/>
        </w:rPr>
        <w:t>RECRUITMENT AND SELECTION OF STAFF &amp; VOLUNTEERS</w:t>
      </w:r>
    </w:p>
    <w:p w:rsidRPr="00F67C6D" w:rsidR="00F67C6D" w:rsidP="00F67C6D" w:rsidRDefault="00F67C6D" w14:paraId="57F290EF" w14:textId="77777777">
      <w:pPr>
        <w:pStyle w:val="NormalWeb"/>
        <w:spacing w:before="0" w:beforeAutospacing="0" w:after="0" w:afterAutospacing="0"/>
        <w:ind w:right="18"/>
        <w:rPr>
          <w:rFonts w:asciiTheme="minorHAnsi" w:hAnsiTheme="minorHAnsi" w:cstheme="minorHAnsi"/>
        </w:rPr>
      </w:pPr>
      <w:r w:rsidRPr="00F67C6D">
        <w:rPr>
          <w:rFonts w:asciiTheme="minorHAnsi" w:hAnsiTheme="minorHAnsi" w:cstheme="minorHAnsi"/>
          <w:color w:val="000000"/>
        </w:rPr>
        <w:t xml:space="preserve">The ethos of GNFC is based on the Christian faith as set out in the Basis of Faith (Appendix 1).  By reason of the activities involved in posts within the organisation and the context in which they are carried out, the holding of the Christian faith constitutes a genuine, legitimate and justified occupational requirement. </w:t>
      </w:r>
    </w:p>
    <w:p w:rsidRPr="00F67C6D" w:rsidR="00F67C6D" w:rsidP="00F67C6D" w:rsidRDefault="00F67C6D" w14:paraId="0FAF0468" w14:textId="77777777">
      <w:pPr>
        <w:rPr>
          <w:rFonts w:asciiTheme="minorHAnsi" w:hAnsiTheme="minorHAnsi" w:cstheme="minorHAnsi"/>
        </w:rPr>
      </w:pPr>
    </w:p>
    <w:p w:rsidRPr="00F67C6D" w:rsidR="00F67C6D" w:rsidP="00F67C6D" w:rsidRDefault="00F67C6D" w14:paraId="4848CC9E" w14:textId="77777777">
      <w:pPr>
        <w:pStyle w:val="NormalWeb"/>
        <w:spacing w:before="0" w:beforeAutospacing="0" w:after="0" w:afterAutospacing="0"/>
        <w:ind w:right="18"/>
        <w:rPr>
          <w:rFonts w:asciiTheme="minorHAnsi" w:hAnsiTheme="minorHAnsi" w:cstheme="minorHAnsi"/>
        </w:rPr>
      </w:pPr>
      <w:r w:rsidRPr="00F67C6D">
        <w:rPr>
          <w:rFonts w:asciiTheme="minorHAnsi" w:hAnsiTheme="minorHAnsi" w:cstheme="minorHAnsi"/>
          <w:color w:val="000000"/>
        </w:rPr>
        <w:t>The Recruitment and Selection Policy and Procedure sets out the process in detail. The main elements in terms of anti-discriminatory practice are set out below.</w:t>
      </w:r>
    </w:p>
    <w:p w:rsidRPr="00F67C6D" w:rsidR="00F67C6D" w:rsidP="00F67C6D" w:rsidRDefault="00F67C6D" w14:paraId="2BDEA423" w14:textId="77777777">
      <w:pPr>
        <w:rPr>
          <w:rFonts w:asciiTheme="minorHAnsi" w:hAnsiTheme="minorHAnsi" w:cstheme="minorHAnsi"/>
        </w:rPr>
      </w:pPr>
    </w:p>
    <w:p w:rsidRPr="00F67C6D" w:rsidR="00F67C6D" w:rsidP="00F67C6D" w:rsidRDefault="00F67C6D" w14:paraId="174BAB48" w14:textId="77777777">
      <w:pPr>
        <w:pStyle w:val="NormalWeb"/>
        <w:spacing w:before="0" w:beforeAutospacing="0" w:after="0" w:afterAutospacing="0"/>
        <w:ind w:right="18"/>
        <w:rPr>
          <w:rFonts w:asciiTheme="minorHAnsi" w:hAnsiTheme="minorHAnsi" w:cstheme="minorHAnsi"/>
        </w:rPr>
      </w:pPr>
      <w:r w:rsidRPr="00F67C6D">
        <w:rPr>
          <w:rFonts w:asciiTheme="minorHAnsi" w:hAnsiTheme="minorHAnsi" w:cstheme="minorHAnsi"/>
          <w:b/>
          <w:bCs/>
          <w:color w:val="000000"/>
        </w:rPr>
        <w:t>Advertisement of posts:</w:t>
      </w:r>
    </w:p>
    <w:p w:rsidRPr="00F67C6D" w:rsidR="00F67C6D" w:rsidP="00F67C6D" w:rsidRDefault="00F67C6D" w14:paraId="4CF6B775" w14:textId="60F55D8A">
      <w:pPr>
        <w:pStyle w:val="NormalWeb"/>
        <w:spacing w:before="0" w:beforeAutospacing="0" w:after="0" w:afterAutospacing="0"/>
        <w:ind w:right="18"/>
        <w:rPr>
          <w:rFonts w:asciiTheme="minorHAnsi" w:hAnsiTheme="minorHAnsi" w:cstheme="minorHAnsi"/>
        </w:rPr>
      </w:pPr>
      <w:r w:rsidRPr="00F67C6D">
        <w:rPr>
          <w:rFonts w:asciiTheme="minorHAnsi" w:hAnsiTheme="minorHAnsi" w:cstheme="minorHAnsi"/>
          <w:color w:val="000000"/>
        </w:rPr>
        <w:t>All posts will be advertised both internally and externally in the local (and where appropriate national and/or specialist publications or online media. GNFC will as far as possible ensure that people from ethnic minority groups and disabled groups are encouraged to apply.</w:t>
      </w:r>
    </w:p>
    <w:p w:rsidRPr="00F67C6D" w:rsidR="00F67C6D" w:rsidP="00F67C6D" w:rsidRDefault="00F67C6D" w14:paraId="2FE8D63A" w14:textId="77777777">
      <w:pPr>
        <w:rPr>
          <w:rFonts w:asciiTheme="minorHAnsi" w:hAnsiTheme="minorHAnsi" w:cstheme="minorHAnsi"/>
        </w:rPr>
      </w:pPr>
    </w:p>
    <w:p w:rsidRPr="00F67C6D" w:rsidR="00F67C6D" w:rsidP="00F67C6D" w:rsidRDefault="00F67C6D" w14:paraId="126F36EE" w14:textId="77777777">
      <w:pPr>
        <w:pStyle w:val="NormalWeb"/>
        <w:spacing w:before="0" w:beforeAutospacing="0" w:after="0" w:afterAutospacing="0"/>
        <w:ind w:right="18"/>
        <w:rPr>
          <w:rFonts w:asciiTheme="minorHAnsi" w:hAnsiTheme="minorHAnsi" w:cstheme="minorHAnsi"/>
        </w:rPr>
      </w:pPr>
      <w:r w:rsidRPr="00F67C6D">
        <w:rPr>
          <w:rFonts w:asciiTheme="minorHAnsi" w:hAnsiTheme="minorHAnsi" w:cstheme="minorHAnsi"/>
          <w:b/>
          <w:bCs/>
          <w:color w:val="000000"/>
        </w:rPr>
        <w:t>Wording of advertisements:</w:t>
      </w:r>
    </w:p>
    <w:p w:rsidRPr="00F67C6D" w:rsidR="00F67C6D" w:rsidP="00F67C6D" w:rsidRDefault="00F67C6D" w14:paraId="4F9B035B" w14:textId="77777777">
      <w:pPr>
        <w:pStyle w:val="NormalWeb"/>
        <w:spacing w:before="0" w:beforeAutospacing="0" w:after="0" w:afterAutospacing="0"/>
        <w:ind w:right="18"/>
        <w:rPr>
          <w:rFonts w:asciiTheme="minorHAnsi" w:hAnsiTheme="minorHAnsi" w:cstheme="minorHAnsi"/>
        </w:rPr>
      </w:pPr>
      <w:r w:rsidRPr="00F67C6D">
        <w:rPr>
          <w:rFonts w:asciiTheme="minorHAnsi" w:hAnsiTheme="minorHAnsi" w:cstheme="minorHAnsi"/>
          <w:color w:val="000000"/>
        </w:rPr>
        <w:t>Job descriptions and supporting information will not contain any unnecessary stereotypes or expectations about the future post holder.  In line with our responsibility under the Equality Act 2010, GNFC will make any ‘reasonable’ adjustment to overcome any factor that puts a disabled employee or job applicant at a disadvantage.</w:t>
      </w:r>
    </w:p>
    <w:p w:rsidRPr="00F67C6D" w:rsidR="00F67C6D" w:rsidP="00F67C6D" w:rsidRDefault="00F67C6D" w14:paraId="08DC8B0F" w14:textId="77777777">
      <w:pPr>
        <w:rPr>
          <w:rFonts w:asciiTheme="minorHAnsi" w:hAnsiTheme="minorHAnsi" w:cstheme="minorHAnsi"/>
        </w:rPr>
      </w:pPr>
    </w:p>
    <w:p w:rsidRPr="00F67C6D" w:rsidR="00F67C6D" w:rsidP="00F67C6D" w:rsidRDefault="00F67C6D" w14:paraId="0FCF7F7E" w14:textId="77777777">
      <w:pPr>
        <w:pStyle w:val="NormalWeb"/>
        <w:spacing w:before="0" w:beforeAutospacing="0" w:after="0" w:afterAutospacing="0"/>
        <w:ind w:right="18"/>
        <w:rPr>
          <w:rFonts w:asciiTheme="minorHAnsi" w:hAnsiTheme="minorHAnsi" w:cstheme="minorHAnsi"/>
        </w:rPr>
      </w:pPr>
      <w:r w:rsidRPr="00F67C6D">
        <w:rPr>
          <w:rFonts w:asciiTheme="minorHAnsi" w:hAnsiTheme="minorHAnsi" w:cstheme="minorHAnsi"/>
          <w:b/>
          <w:bCs/>
          <w:color w:val="000000"/>
        </w:rPr>
        <w:t>Short listing:</w:t>
      </w:r>
    </w:p>
    <w:p w:rsidRPr="00F67C6D" w:rsidR="00F67C6D" w:rsidP="00F67C6D" w:rsidRDefault="00F67C6D" w14:paraId="265AAB5D" w14:textId="77777777">
      <w:pPr>
        <w:pStyle w:val="NormalWeb"/>
        <w:spacing w:before="0" w:beforeAutospacing="0" w:after="0" w:afterAutospacing="0"/>
        <w:ind w:right="18"/>
        <w:rPr>
          <w:rFonts w:asciiTheme="minorHAnsi" w:hAnsiTheme="minorHAnsi" w:cstheme="minorHAnsi"/>
        </w:rPr>
      </w:pPr>
      <w:r w:rsidRPr="00F67C6D">
        <w:rPr>
          <w:rFonts w:asciiTheme="minorHAnsi" w:hAnsiTheme="minorHAnsi" w:cstheme="minorHAnsi"/>
          <w:color w:val="000000"/>
        </w:rPr>
        <w:t>Short listing will always be carried out by at least two members of staff.</w:t>
      </w:r>
    </w:p>
    <w:p w:rsidRPr="00F67C6D" w:rsidR="00F67C6D" w:rsidP="00F67C6D" w:rsidRDefault="00F67C6D" w14:paraId="7F6CD72A" w14:textId="77777777">
      <w:pPr>
        <w:rPr>
          <w:rFonts w:asciiTheme="minorHAnsi" w:hAnsiTheme="minorHAnsi" w:cstheme="minorHAnsi"/>
        </w:rPr>
      </w:pPr>
    </w:p>
    <w:p w:rsidRPr="00F67C6D" w:rsidR="00F67C6D" w:rsidP="00F67C6D" w:rsidRDefault="00F67C6D" w14:paraId="0D8751EF" w14:textId="77777777">
      <w:pPr>
        <w:pStyle w:val="NormalWeb"/>
        <w:spacing w:before="0" w:beforeAutospacing="0" w:after="0" w:afterAutospacing="0"/>
        <w:ind w:right="18"/>
        <w:rPr>
          <w:rFonts w:asciiTheme="minorHAnsi" w:hAnsiTheme="minorHAnsi" w:cstheme="minorHAnsi"/>
        </w:rPr>
      </w:pPr>
      <w:r w:rsidRPr="00F67C6D">
        <w:rPr>
          <w:rFonts w:asciiTheme="minorHAnsi" w:hAnsiTheme="minorHAnsi" w:cstheme="minorHAnsi"/>
          <w:b/>
          <w:bCs/>
          <w:color w:val="000000"/>
        </w:rPr>
        <w:t>Selection:</w:t>
      </w:r>
    </w:p>
    <w:p w:rsidRPr="00F67C6D" w:rsidR="00F67C6D" w:rsidP="00F67C6D" w:rsidRDefault="00F67C6D" w14:paraId="1B5EF20D" w14:textId="77777777">
      <w:pPr>
        <w:pStyle w:val="NormalWeb"/>
        <w:spacing w:before="0" w:beforeAutospacing="0" w:after="0" w:afterAutospacing="0"/>
        <w:ind w:right="18"/>
        <w:rPr>
          <w:rFonts w:asciiTheme="minorHAnsi" w:hAnsiTheme="minorHAnsi" w:cstheme="minorHAnsi"/>
        </w:rPr>
      </w:pPr>
      <w:r w:rsidRPr="00F67C6D">
        <w:rPr>
          <w:rFonts w:asciiTheme="minorHAnsi" w:hAnsiTheme="minorHAnsi" w:cstheme="minorHAnsi"/>
          <w:color w:val="000000"/>
        </w:rPr>
        <w:t xml:space="preserve">Selection will be on the basis of job experience, qualifications and supporting details provided by the applicant on his or her reasons for applying for the job. </w:t>
      </w:r>
    </w:p>
    <w:p w:rsidRPr="00F67C6D" w:rsidR="00F67C6D" w:rsidP="00F67C6D" w:rsidRDefault="00F67C6D" w14:paraId="2478A75A" w14:textId="77777777">
      <w:pPr>
        <w:rPr>
          <w:rFonts w:asciiTheme="minorHAnsi" w:hAnsiTheme="minorHAnsi" w:cstheme="minorHAnsi"/>
        </w:rPr>
      </w:pPr>
    </w:p>
    <w:p w:rsidRPr="00F67C6D" w:rsidR="00F67C6D" w:rsidP="00F67C6D" w:rsidRDefault="00F67C6D" w14:paraId="43B8FE3D" w14:textId="57B9AFE9">
      <w:pPr>
        <w:pStyle w:val="NormalWeb"/>
        <w:spacing w:before="0" w:beforeAutospacing="0" w:after="0" w:afterAutospacing="0"/>
        <w:ind w:right="18"/>
        <w:rPr>
          <w:rFonts w:asciiTheme="minorHAnsi" w:hAnsiTheme="minorHAnsi" w:cstheme="minorHAnsi"/>
        </w:rPr>
      </w:pPr>
      <w:r w:rsidRPr="00F67C6D">
        <w:rPr>
          <w:rFonts w:asciiTheme="minorHAnsi" w:hAnsiTheme="minorHAnsi" w:cstheme="minorHAnsi"/>
          <w:color w:val="000000"/>
        </w:rPr>
        <w:t>GNFC is satisfied that because of the nature and context of the work carried out by GNFC that being a Christian is an occupational requirement.  </w:t>
      </w:r>
      <w:r w:rsidRPr="006663A2" w:rsidR="006663A2">
        <w:rPr>
          <w:rFonts w:asciiTheme="minorHAnsi" w:hAnsiTheme="minorHAnsi" w:cstheme="minorHAnsi"/>
          <w:color w:val="000000"/>
          <w:highlight w:val="yellow"/>
        </w:rPr>
        <w:t>All employees and members of the board</w:t>
      </w:r>
      <w:r w:rsidR="006663A2">
        <w:rPr>
          <w:rFonts w:asciiTheme="minorHAnsi" w:hAnsiTheme="minorHAnsi" w:cstheme="minorHAnsi"/>
          <w:color w:val="000000"/>
        </w:rPr>
        <w:t xml:space="preserve"> must</w:t>
      </w:r>
      <w:r w:rsidRPr="00F67C6D">
        <w:rPr>
          <w:rFonts w:asciiTheme="minorHAnsi" w:hAnsiTheme="minorHAnsi" w:cstheme="minorHAnsi"/>
          <w:color w:val="000000"/>
        </w:rPr>
        <w:t xml:space="preserve"> endorse the Basis of Faith, forming Appendix 1 to this policy, which is fundamental to the ethos of GNFC.  The successful candidate must desire to be a demonstration of God’s care and compassion to all service users.  </w:t>
      </w:r>
    </w:p>
    <w:p w:rsidRPr="00F67C6D" w:rsidR="00F67C6D" w:rsidP="00F67C6D" w:rsidRDefault="00F67C6D" w14:paraId="2AFE3C22" w14:textId="77777777">
      <w:pPr>
        <w:rPr>
          <w:rFonts w:asciiTheme="minorHAnsi" w:hAnsiTheme="minorHAnsi" w:cstheme="minorHAnsi"/>
        </w:rPr>
      </w:pPr>
    </w:p>
    <w:p w:rsidRPr="00F67C6D" w:rsidR="00F67C6D" w:rsidP="00F67C6D" w:rsidRDefault="00F67C6D" w14:paraId="7655B340" w14:textId="1CB9C8C3">
      <w:pPr>
        <w:pStyle w:val="NormalWeb"/>
        <w:spacing w:before="0" w:beforeAutospacing="0" w:after="0" w:afterAutospacing="0"/>
        <w:ind w:right="18"/>
        <w:rPr>
          <w:rFonts w:asciiTheme="minorHAnsi" w:hAnsiTheme="minorHAnsi" w:cstheme="minorHAnsi"/>
        </w:rPr>
      </w:pPr>
      <w:r w:rsidRPr="00F67C6D">
        <w:rPr>
          <w:rFonts w:asciiTheme="minorHAnsi" w:hAnsiTheme="minorHAnsi" w:cstheme="minorHAnsi"/>
          <w:color w:val="000000"/>
        </w:rPr>
        <w:t xml:space="preserve">Formal </w:t>
      </w:r>
      <w:r w:rsidRPr="00F67C6D" w:rsidR="006663A2">
        <w:rPr>
          <w:rFonts w:asciiTheme="minorHAnsi" w:hAnsiTheme="minorHAnsi" w:cstheme="minorHAnsi"/>
          <w:color w:val="000000"/>
        </w:rPr>
        <w:t>in-depth</w:t>
      </w:r>
      <w:r w:rsidRPr="00F67C6D">
        <w:rPr>
          <w:rFonts w:asciiTheme="minorHAnsi" w:hAnsiTheme="minorHAnsi" w:cstheme="minorHAnsi"/>
          <w:color w:val="000000"/>
        </w:rPr>
        <w:t xml:space="preserve"> interviews are held with consideration to the applicant’s suitability for the post. The interview is conducted to establish the suitability of the applicant, with careful consideration given to child &amp; vulnerable adult protection concerns. Particular reference is paid to the organisation’s protection from abuse policy.  Attitudes to children’s welfare, and the </w:t>
      </w:r>
      <w:r w:rsidRPr="00F67C6D" w:rsidR="00697D64">
        <w:rPr>
          <w:rFonts w:asciiTheme="minorHAnsi" w:hAnsiTheme="minorHAnsi" w:cstheme="minorHAnsi"/>
          <w:color w:val="000000"/>
        </w:rPr>
        <w:t>well-being</w:t>
      </w:r>
      <w:r w:rsidRPr="00F67C6D">
        <w:rPr>
          <w:rFonts w:asciiTheme="minorHAnsi" w:hAnsiTheme="minorHAnsi" w:cstheme="minorHAnsi"/>
          <w:color w:val="000000"/>
        </w:rPr>
        <w:t xml:space="preserve"> of clients are of paramount importance. </w:t>
      </w:r>
    </w:p>
    <w:p w:rsidRPr="00F67C6D" w:rsidR="00F67C6D" w:rsidP="00F67C6D" w:rsidRDefault="00F67C6D" w14:paraId="50CA825A" w14:textId="77777777">
      <w:pPr>
        <w:rPr>
          <w:rFonts w:asciiTheme="minorHAnsi" w:hAnsiTheme="minorHAnsi" w:cstheme="minorHAnsi"/>
        </w:rPr>
      </w:pPr>
    </w:p>
    <w:p w:rsidR="00F67C6D" w:rsidP="00F67C6D" w:rsidRDefault="00F67C6D" w14:paraId="4F4D7CF4" w14:textId="35430740">
      <w:pPr>
        <w:pStyle w:val="NormalWeb"/>
        <w:spacing w:before="0" w:beforeAutospacing="0" w:after="0" w:afterAutospacing="0"/>
        <w:ind w:right="18"/>
        <w:rPr>
          <w:rFonts w:asciiTheme="minorHAnsi" w:hAnsiTheme="minorHAnsi" w:cstheme="minorHAnsi"/>
          <w:color w:val="000000"/>
        </w:rPr>
      </w:pPr>
      <w:r w:rsidRPr="00F67C6D">
        <w:rPr>
          <w:rFonts w:asciiTheme="minorHAnsi" w:hAnsiTheme="minorHAnsi" w:cstheme="minorHAnsi"/>
          <w:color w:val="000000"/>
        </w:rPr>
        <w:t>Interviews will always be conducted by at least two members of staff, one of whom must be a management committee member who has been trained in interviewing techniques. The Equal Opportunities policy must be adhered to throughout the recruitment process.  Service</w:t>
      </w:r>
      <w:r w:rsidR="00697D64">
        <w:rPr>
          <w:rFonts w:asciiTheme="minorHAnsi" w:hAnsiTheme="minorHAnsi" w:cstheme="minorHAnsi"/>
          <w:color w:val="000000"/>
        </w:rPr>
        <w:t>-</w:t>
      </w:r>
      <w:r w:rsidRPr="00F67C6D">
        <w:rPr>
          <w:rFonts w:asciiTheme="minorHAnsi" w:hAnsiTheme="minorHAnsi" w:cstheme="minorHAnsi"/>
          <w:color w:val="000000"/>
        </w:rPr>
        <w:t>user representatives are invited to be involved in the interview process. The decision on whom to appoint must be agreed by a majority of the interviewers and be in accordance with the Recruitment and selection policy and procedure.</w:t>
      </w:r>
    </w:p>
    <w:p w:rsidRPr="00F67C6D" w:rsidR="00507038" w:rsidP="00F67C6D" w:rsidRDefault="00507038" w14:paraId="6779F3D8" w14:textId="77777777">
      <w:pPr>
        <w:pStyle w:val="NormalWeb"/>
        <w:spacing w:before="0" w:beforeAutospacing="0" w:after="0" w:afterAutospacing="0"/>
        <w:ind w:right="18"/>
        <w:rPr>
          <w:rFonts w:asciiTheme="minorHAnsi" w:hAnsiTheme="minorHAnsi" w:cstheme="minorHAnsi"/>
        </w:rPr>
      </w:pPr>
    </w:p>
    <w:p w:rsidRPr="00F67C6D" w:rsidR="00F67C6D" w:rsidP="00F67C6D" w:rsidRDefault="00F67C6D" w14:paraId="6ABF77D3" w14:textId="05AF9092">
      <w:pPr>
        <w:pStyle w:val="NormalWeb"/>
        <w:spacing w:before="0" w:beforeAutospacing="0" w:after="0" w:afterAutospacing="0"/>
        <w:ind w:right="18"/>
        <w:rPr>
          <w:rFonts w:asciiTheme="minorHAnsi" w:hAnsiTheme="minorHAnsi" w:cstheme="minorHAnsi"/>
        </w:rPr>
      </w:pPr>
      <w:r w:rsidRPr="00F67C6D">
        <w:rPr>
          <w:rFonts w:asciiTheme="minorHAnsi" w:hAnsiTheme="minorHAnsi" w:cstheme="minorHAnsi"/>
          <w:color w:val="000000"/>
        </w:rPr>
        <w:t>A declaration of any offences is requested and questions regarding offences against children/</w:t>
      </w:r>
      <w:r w:rsidR="00697D64">
        <w:rPr>
          <w:rFonts w:asciiTheme="minorHAnsi" w:hAnsiTheme="minorHAnsi" w:cstheme="minorHAnsi"/>
          <w:color w:val="000000"/>
        </w:rPr>
        <w:t xml:space="preserve"> </w:t>
      </w:r>
      <w:r w:rsidRPr="00F67C6D">
        <w:rPr>
          <w:rFonts w:asciiTheme="minorHAnsi" w:hAnsiTheme="minorHAnsi" w:cstheme="minorHAnsi"/>
          <w:color w:val="000000"/>
        </w:rPr>
        <w:t xml:space="preserve">vulnerable adults are asked during the recruitment process. </w:t>
      </w:r>
    </w:p>
    <w:p w:rsidRPr="00F67C6D" w:rsidR="00F67C6D" w:rsidP="00F67C6D" w:rsidRDefault="00F67C6D" w14:paraId="4E64DC07" w14:textId="77777777">
      <w:pPr>
        <w:rPr>
          <w:rFonts w:asciiTheme="minorHAnsi" w:hAnsiTheme="minorHAnsi" w:cstheme="minorHAnsi"/>
        </w:rPr>
      </w:pPr>
    </w:p>
    <w:p w:rsidRPr="00F67C6D" w:rsidR="00F67C6D" w:rsidP="00F67C6D" w:rsidRDefault="00F67C6D" w14:paraId="0E59D47C" w14:textId="77777777">
      <w:pPr>
        <w:pStyle w:val="NormalWeb"/>
        <w:spacing w:before="0" w:beforeAutospacing="0" w:after="0" w:afterAutospacing="0"/>
        <w:ind w:right="18"/>
        <w:rPr>
          <w:rFonts w:asciiTheme="minorHAnsi" w:hAnsiTheme="minorHAnsi" w:cstheme="minorHAnsi"/>
        </w:rPr>
      </w:pPr>
      <w:r w:rsidRPr="00F67C6D">
        <w:rPr>
          <w:rFonts w:asciiTheme="minorHAnsi" w:hAnsiTheme="minorHAnsi" w:cstheme="minorHAnsi"/>
          <w:color w:val="000000"/>
        </w:rPr>
        <w:t>Applicants are requested to provide at least two references, one should be from a previous employer and the other we would expect to be from either their Church or another Christian organisation. Applicants are informed that the references will be obtained and that a DBS check must also be obtained before the post can be confirmed.</w:t>
      </w:r>
    </w:p>
    <w:p w:rsidRPr="00F67C6D" w:rsidR="00F67C6D" w:rsidP="00F67C6D" w:rsidRDefault="00F67C6D" w14:paraId="273947A7" w14:textId="77777777">
      <w:pPr>
        <w:rPr>
          <w:rFonts w:asciiTheme="minorHAnsi" w:hAnsiTheme="minorHAnsi" w:cstheme="minorHAnsi"/>
        </w:rPr>
      </w:pPr>
    </w:p>
    <w:p w:rsidRPr="00F67C6D" w:rsidR="00F67C6D" w:rsidP="00F67C6D" w:rsidRDefault="00F67C6D" w14:paraId="5B7EAAC2" w14:textId="77777777">
      <w:pPr>
        <w:pStyle w:val="NormalWeb"/>
        <w:spacing w:before="0" w:beforeAutospacing="0" w:after="0" w:afterAutospacing="0"/>
        <w:ind w:right="18"/>
        <w:rPr>
          <w:rFonts w:asciiTheme="minorHAnsi" w:hAnsiTheme="minorHAnsi" w:cstheme="minorHAnsi"/>
        </w:rPr>
      </w:pPr>
      <w:r w:rsidRPr="00F67C6D">
        <w:rPr>
          <w:rFonts w:asciiTheme="minorHAnsi" w:hAnsiTheme="minorHAnsi" w:cstheme="minorHAnsi"/>
          <w:b/>
          <w:bCs/>
          <w:color w:val="000000"/>
        </w:rPr>
        <w:t>Following the Interview</w:t>
      </w:r>
    </w:p>
    <w:p w:rsidRPr="00F67C6D" w:rsidR="00F67C6D" w:rsidP="00F67C6D" w:rsidRDefault="00F67C6D" w14:paraId="2569AD32" w14:textId="77777777">
      <w:pPr>
        <w:pStyle w:val="NormalWeb"/>
        <w:spacing w:before="0" w:beforeAutospacing="0" w:after="0" w:afterAutospacing="0"/>
        <w:ind w:right="18"/>
        <w:rPr>
          <w:rFonts w:asciiTheme="minorHAnsi" w:hAnsiTheme="minorHAnsi" w:cstheme="minorHAnsi"/>
        </w:rPr>
      </w:pPr>
      <w:r w:rsidRPr="00F67C6D">
        <w:rPr>
          <w:rFonts w:asciiTheme="minorHAnsi" w:hAnsiTheme="minorHAnsi" w:cstheme="minorHAnsi"/>
          <w:color w:val="000000"/>
        </w:rPr>
        <w:t>All candidates are informed of the outcome of their application in writing.</w:t>
      </w:r>
    </w:p>
    <w:p w:rsidRPr="00F67C6D" w:rsidR="00F67C6D" w:rsidP="00F67C6D" w:rsidRDefault="00F67C6D" w14:paraId="62260D09" w14:textId="77777777">
      <w:pPr>
        <w:rPr>
          <w:rFonts w:asciiTheme="minorHAnsi" w:hAnsiTheme="minorHAnsi" w:cstheme="minorHAnsi"/>
        </w:rPr>
      </w:pPr>
    </w:p>
    <w:p w:rsidRPr="00F67C6D" w:rsidR="00F67C6D" w:rsidP="00F67C6D" w:rsidRDefault="00F67C6D" w14:paraId="68CF031C" w14:textId="77777777">
      <w:pPr>
        <w:pStyle w:val="NormalWeb"/>
        <w:spacing w:before="0" w:beforeAutospacing="0" w:after="0" w:afterAutospacing="0"/>
        <w:ind w:right="18"/>
        <w:rPr>
          <w:rFonts w:asciiTheme="minorHAnsi" w:hAnsiTheme="minorHAnsi" w:cstheme="minorHAnsi"/>
        </w:rPr>
      </w:pPr>
      <w:r w:rsidRPr="00F67C6D">
        <w:rPr>
          <w:rFonts w:asciiTheme="minorHAnsi" w:hAnsiTheme="minorHAnsi" w:cstheme="minorHAnsi"/>
          <w:color w:val="000000"/>
        </w:rPr>
        <w:t xml:space="preserve">Successful candidates are offered the post subject to a satisfactory DBS check and at least two references, which must be in writing. A link to the online application for a DBS check and explanatory notes is given to successful applicants. An appointment is made to meet with the recruiter with sufficient evidence of identity to process the application. </w:t>
      </w:r>
    </w:p>
    <w:p w:rsidRPr="00F67C6D" w:rsidR="00F67C6D" w:rsidP="00F67C6D" w:rsidRDefault="00F67C6D" w14:paraId="68B73823" w14:textId="77777777">
      <w:pPr>
        <w:rPr>
          <w:rFonts w:asciiTheme="minorHAnsi" w:hAnsiTheme="minorHAnsi" w:cstheme="minorHAnsi"/>
        </w:rPr>
      </w:pPr>
    </w:p>
    <w:p w:rsidRPr="00F67C6D" w:rsidR="00F67C6D" w:rsidP="00F67C6D" w:rsidRDefault="00F67C6D" w14:paraId="57F1974A" w14:textId="77777777">
      <w:pPr>
        <w:pStyle w:val="NormalWeb"/>
        <w:spacing w:before="0" w:beforeAutospacing="0" w:after="0" w:afterAutospacing="0"/>
        <w:ind w:right="18"/>
        <w:rPr>
          <w:rFonts w:asciiTheme="minorHAnsi" w:hAnsiTheme="minorHAnsi" w:cstheme="minorHAnsi"/>
        </w:rPr>
      </w:pPr>
      <w:r w:rsidRPr="00F67C6D">
        <w:rPr>
          <w:rFonts w:asciiTheme="minorHAnsi" w:hAnsiTheme="minorHAnsi" w:cstheme="minorHAnsi"/>
          <w:color w:val="000000"/>
        </w:rPr>
        <w:t>References are then followed up for the successful candidate, and others who know the successful candidate are consulted if possible.  All reference information is then assessed by a minimum of two members of the management team one of who should be the Charity Manager wherever possible.  </w:t>
      </w:r>
    </w:p>
    <w:p w:rsidRPr="00F67C6D" w:rsidR="00F67C6D" w:rsidP="00F67C6D" w:rsidRDefault="00F67C6D" w14:paraId="6A45E665" w14:textId="77777777">
      <w:pPr>
        <w:rPr>
          <w:rFonts w:asciiTheme="minorHAnsi" w:hAnsiTheme="minorHAnsi" w:cstheme="minorHAnsi"/>
        </w:rPr>
      </w:pPr>
    </w:p>
    <w:p w:rsidRPr="00F67C6D" w:rsidR="00F67C6D" w:rsidP="00F67C6D" w:rsidRDefault="00F67C6D" w14:paraId="16A49BD7" w14:textId="77777777">
      <w:pPr>
        <w:pStyle w:val="NormalWeb"/>
        <w:spacing w:before="0" w:beforeAutospacing="0" w:after="0" w:afterAutospacing="0"/>
        <w:ind w:right="18"/>
        <w:rPr>
          <w:rFonts w:asciiTheme="minorHAnsi" w:hAnsiTheme="minorHAnsi" w:cstheme="minorHAnsi"/>
        </w:rPr>
      </w:pPr>
      <w:r w:rsidRPr="00F67C6D">
        <w:rPr>
          <w:rFonts w:asciiTheme="minorHAnsi" w:hAnsiTheme="minorHAnsi" w:cstheme="minorHAnsi"/>
          <w:color w:val="000000"/>
        </w:rPr>
        <w:t>The Manager must be informed of recommendations regarding selection of the appropriate candidate/s.</w:t>
      </w:r>
    </w:p>
    <w:p w:rsidRPr="00F67C6D" w:rsidR="00F67C6D" w:rsidP="00F67C6D" w:rsidRDefault="00F67C6D" w14:paraId="43FB5734" w14:textId="77777777">
      <w:pPr>
        <w:rPr>
          <w:rFonts w:asciiTheme="minorHAnsi" w:hAnsiTheme="minorHAnsi" w:cstheme="minorHAnsi"/>
        </w:rPr>
      </w:pPr>
    </w:p>
    <w:p w:rsidRPr="00F67C6D" w:rsidR="00F67C6D" w:rsidP="00F67C6D" w:rsidRDefault="00F67C6D" w14:paraId="1C4D4667" w14:textId="77777777">
      <w:pPr>
        <w:pStyle w:val="NormalWeb"/>
        <w:spacing w:before="0" w:beforeAutospacing="0" w:after="0" w:afterAutospacing="0"/>
        <w:ind w:right="18"/>
        <w:rPr>
          <w:rFonts w:asciiTheme="minorHAnsi" w:hAnsiTheme="minorHAnsi" w:cstheme="minorHAnsi"/>
        </w:rPr>
      </w:pPr>
      <w:r w:rsidRPr="00F67C6D">
        <w:rPr>
          <w:rFonts w:asciiTheme="minorHAnsi" w:hAnsiTheme="minorHAnsi" w:cstheme="minorHAnsi"/>
          <w:color w:val="000000"/>
        </w:rPr>
        <w:t>A probationary period, as specified in the offer letter (or otherwise as set out in our Terms and Conditions of Employment) is always worked.  During this time induction takes place with the new staff member shadows experienced staff with close supervision.</w:t>
      </w:r>
    </w:p>
    <w:p w:rsidRPr="00F67C6D" w:rsidR="00F67C6D" w:rsidP="00F67C6D" w:rsidRDefault="00F67C6D" w14:paraId="5B928F18" w14:textId="77777777">
      <w:pPr>
        <w:rPr>
          <w:rFonts w:asciiTheme="minorHAnsi" w:hAnsiTheme="minorHAnsi" w:cstheme="minorHAnsi"/>
        </w:rPr>
      </w:pPr>
    </w:p>
    <w:p w:rsidRPr="00F67C6D" w:rsidR="00F67C6D" w:rsidP="00F67C6D" w:rsidRDefault="00F67C6D" w14:paraId="208875F8" w14:textId="77777777">
      <w:pPr>
        <w:pStyle w:val="Heading2"/>
        <w:ind w:right="18"/>
        <w:rPr>
          <w:rFonts w:asciiTheme="minorHAnsi" w:hAnsiTheme="minorHAnsi" w:cstheme="minorHAnsi"/>
        </w:rPr>
      </w:pPr>
      <w:r w:rsidRPr="00F67C6D">
        <w:rPr>
          <w:rFonts w:asciiTheme="minorHAnsi" w:hAnsiTheme="minorHAnsi" w:cstheme="minorHAnsi"/>
          <w:sz w:val="24"/>
          <w:szCs w:val="24"/>
        </w:rPr>
        <w:t>OTHER ASPECTS OF EMPLOYMENT</w:t>
      </w:r>
    </w:p>
    <w:p w:rsidRPr="00F67C6D" w:rsidR="00F67C6D" w:rsidP="00F67C6D" w:rsidRDefault="00F67C6D" w14:paraId="2E22744D" w14:textId="77777777">
      <w:pPr>
        <w:pStyle w:val="NormalWeb"/>
        <w:spacing w:before="0" w:beforeAutospacing="0" w:after="0" w:afterAutospacing="0"/>
        <w:ind w:right="18"/>
        <w:rPr>
          <w:rFonts w:asciiTheme="minorHAnsi" w:hAnsiTheme="minorHAnsi" w:cstheme="minorHAnsi"/>
        </w:rPr>
      </w:pPr>
      <w:r w:rsidRPr="00F67C6D">
        <w:rPr>
          <w:rFonts w:asciiTheme="minorHAnsi" w:hAnsiTheme="minorHAnsi" w:cstheme="minorHAnsi"/>
          <w:color w:val="000000"/>
        </w:rPr>
        <w:t>GNFC has in place policies and procedures that cover other aspects of employment and staff are expected to follow these conscientiously, these include but are not limited to:</w:t>
      </w:r>
    </w:p>
    <w:p w:rsidRPr="00F67C6D" w:rsidR="00F67C6D" w:rsidP="00697D64" w:rsidRDefault="00F67C6D" w14:paraId="7AD47334" w14:textId="3B49E471">
      <w:pPr>
        <w:pStyle w:val="NormalWeb"/>
        <w:spacing w:before="0" w:beforeAutospacing="0" w:after="0" w:afterAutospacing="0"/>
        <w:ind w:left="284" w:right="18" w:hanging="284"/>
        <w:rPr>
          <w:rFonts w:asciiTheme="minorHAnsi" w:hAnsiTheme="minorHAnsi" w:cstheme="minorHAnsi"/>
        </w:rPr>
      </w:pPr>
      <w:r w:rsidRPr="00F67C6D">
        <w:rPr>
          <w:rFonts w:asciiTheme="minorHAnsi" w:hAnsiTheme="minorHAnsi" w:cstheme="minorHAnsi"/>
          <w:color w:val="000000"/>
        </w:rPr>
        <w:t xml:space="preserve">- </w:t>
      </w:r>
      <w:r w:rsidR="00697D64">
        <w:rPr>
          <w:rFonts w:asciiTheme="minorHAnsi" w:hAnsiTheme="minorHAnsi" w:cstheme="minorHAnsi"/>
          <w:color w:val="000000"/>
        </w:rPr>
        <w:tab/>
      </w:r>
      <w:r w:rsidRPr="00F67C6D">
        <w:rPr>
          <w:rFonts w:asciiTheme="minorHAnsi" w:hAnsiTheme="minorHAnsi" w:cstheme="minorHAnsi"/>
          <w:color w:val="000000"/>
        </w:rPr>
        <w:t>Training and development</w:t>
      </w:r>
    </w:p>
    <w:p w:rsidRPr="00F67C6D" w:rsidR="00F67C6D" w:rsidP="00697D64" w:rsidRDefault="00F67C6D" w14:paraId="43548BCD" w14:textId="1CCD8DC2">
      <w:pPr>
        <w:pStyle w:val="NormalWeb"/>
        <w:spacing w:before="0" w:beforeAutospacing="0" w:after="0" w:afterAutospacing="0"/>
        <w:ind w:left="284" w:right="18" w:hanging="284"/>
        <w:rPr>
          <w:rFonts w:asciiTheme="minorHAnsi" w:hAnsiTheme="minorHAnsi" w:cstheme="minorHAnsi"/>
        </w:rPr>
      </w:pPr>
      <w:r w:rsidRPr="00F67C6D">
        <w:rPr>
          <w:rFonts w:asciiTheme="minorHAnsi" w:hAnsiTheme="minorHAnsi" w:cstheme="minorHAnsi"/>
          <w:color w:val="000000"/>
        </w:rPr>
        <w:t xml:space="preserve">- </w:t>
      </w:r>
      <w:r w:rsidR="00697D64">
        <w:rPr>
          <w:rFonts w:asciiTheme="minorHAnsi" w:hAnsiTheme="minorHAnsi" w:cstheme="minorHAnsi"/>
          <w:color w:val="000000"/>
        </w:rPr>
        <w:tab/>
      </w:r>
      <w:r w:rsidRPr="00F67C6D">
        <w:rPr>
          <w:rFonts w:asciiTheme="minorHAnsi" w:hAnsiTheme="minorHAnsi" w:cstheme="minorHAnsi"/>
          <w:color w:val="000000"/>
        </w:rPr>
        <w:t>Support and supervision</w:t>
      </w:r>
    </w:p>
    <w:p w:rsidRPr="00F67C6D" w:rsidR="00F67C6D" w:rsidP="00697D64" w:rsidRDefault="00F67C6D" w14:paraId="1D83FF55" w14:textId="14C402A0">
      <w:pPr>
        <w:pStyle w:val="NormalWeb"/>
        <w:spacing w:before="0" w:beforeAutospacing="0" w:after="0" w:afterAutospacing="0"/>
        <w:ind w:left="284" w:right="18" w:hanging="284"/>
        <w:rPr>
          <w:rFonts w:asciiTheme="minorHAnsi" w:hAnsiTheme="minorHAnsi" w:cstheme="minorHAnsi"/>
        </w:rPr>
      </w:pPr>
      <w:r w:rsidRPr="00F67C6D">
        <w:rPr>
          <w:rFonts w:asciiTheme="minorHAnsi" w:hAnsiTheme="minorHAnsi" w:cstheme="minorHAnsi"/>
          <w:color w:val="000000"/>
        </w:rPr>
        <w:t xml:space="preserve">- </w:t>
      </w:r>
      <w:r w:rsidR="00697D64">
        <w:rPr>
          <w:rFonts w:asciiTheme="minorHAnsi" w:hAnsiTheme="minorHAnsi" w:cstheme="minorHAnsi"/>
          <w:color w:val="000000"/>
        </w:rPr>
        <w:tab/>
      </w:r>
      <w:r w:rsidRPr="00F67C6D">
        <w:rPr>
          <w:rFonts w:asciiTheme="minorHAnsi" w:hAnsiTheme="minorHAnsi" w:cstheme="minorHAnsi"/>
          <w:color w:val="000000"/>
        </w:rPr>
        <w:t>Staff appraisal</w:t>
      </w:r>
    </w:p>
    <w:p w:rsidRPr="00F67C6D" w:rsidR="00F67C6D" w:rsidP="00697D64" w:rsidRDefault="00F67C6D" w14:paraId="6BE71AC5" w14:textId="3EA581FA">
      <w:pPr>
        <w:pStyle w:val="NormalWeb"/>
        <w:spacing w:before="0" w:beforeAutospacing="0" w:after="0" w:afterAutospacing="0"/>
        <w:ind w:left="284" w:right="18" w:hanging="284"/>
        <w:rPr>
          <w:rFonts w:asciiTheme="minorHAnsi" w:hAnsiTheme="minorHAnsi" w:cstheme="minorHAnsi"/>
        </w:rPr>
      </w:pPr>
      <w:r w:rsidRPr="00F67C6D">
        <w:rPr>
          <w:rFonts w:asciiTheme="minorHAnsi" w:hAnsiTheme="minorHAnsi" w:cstheme="minorHAnsi"/>
          <w:color w:val="000000"/>
        </w:rPr>
        <w:t xml:space="preserve">- </w:t>
      </w:r>
      <w:r w:rsidR="00697D64">
        <w:rPr>
          <w:rFonts w:asciiTheme="minorHAnsi" w:hAnsiTheme="minorHAnsi" w:cstheme="minorHAnsi"/>
          <w:color w:val="000000"/>
        </w:rPr>
        <w:tab/>
      </w:r>
      <w:r w:rsidRPr="00F67C6D">
        <w:rPr>
          <w:rFonts w:asciiTheme="minorHAnsi" w:hAnsiTheme="minorHAnsi" w:cstheme="minorHAnsi"/>
          <w:color w:val="000000"/>
        </w:rPr>
        <w:t>Capability</w:t>
      </w:r>
    </w:p>
    <w:p w:rsidRPr="00F67C6D" w:rsidR="00F67C6D" w:rsidP="00697D64" w:rsidRDefault="00F67C6D" w14:paraId="1BFAEEEE" w14:textId="6E782318">
      <w:pPr>
        <w:pStyle w:val="NormalWeb"/>
        <w:spacing w:before="0" w:beforeAutospacing="0" w:after="0" w:afterAutospacing="0"/>
        <w:ind w:left="284" w:right="18" w:hanging="284"/>
        <w:rPr>
          <w:rFonts w:asciiTheme="minorHAnsi" w:hAnsiTheme="minorHAnsi" w:cstheme="minorHAnsi"/>
        </w:rPr>
      </w:pPr>
      <w:r w:rsidRPr="00F67C6D">
        <w:rPr>
          <w:rFonts w:asciiTheme="minorHAnsi" w:hAnsiTheme="minorHAnsi" w:cstheme="minorHAnsi"/>
          <w:color w:val="000000"/>
        </w:rPr>
        <w:t xml:space="preserve">- </w:t>
      </w:r>
      <w:r w:rsidR="00697D64">
        <w:rPr>
          <w:rFonts w:asciiTheme="minorHAnsi" w:hAnsiTheme="minorHAnsi" w:cstheme="minorHAnsi"/>
          <w:color w:val="000000"/>
        </w:rPr>
        <w:tab/>
      </w:r>
      <w:r w:rsidRPr="00F67C6D">
        <w:rPr>
          <w:rFonts w:asciiTheme="minorHAnsi" w:hAnsiTheme="minorHAnsi" w:cstheme="minorHAnsi"/>
          <w:color w:val="000000"/>
        </w:rPr>
        <w:t>Disciplinary and grievance</w:t>
      </w:r>
    </w:p>
    <w:p w:rsidRPr="00F67C6D" w:rsidR="00F67C6D" w:rsidP="00F67C6D" w:rsidRDefault="00F67C6D" w14:paraId="04ACE194" w14:textId="77777777">
      <w:pPr>
        <w:rPr>
          <w:rFonts w:asciiTheme="minorHAnsi" w:hAnsiTheme="minorHAnsi" w:cstheme="minorHAnsi"/>
        </w:rPr>
      </w:pPr>
    </w:p>
    <w:p w:rsidRPr="00F67C6D" w:rsidR="00F67C6D" w:rsidP="00F67C6D" w:rsidRDefault="00F67C6D" w14:paraId="77569852" w14:textId="77777777">
      <w:pPr>
        <w:pStyle w:val="NormalWeb"/>
        <w:spacing w:before="0" w:beforeAutospacing="0" w:after="0" w:afterAutospacing="0"/>
        <w:ind w:right="18"/>
        <w:rPr>
          <w:rFonts w:asciiTheme="minorHAnsi" w:hAnsiTheme="minorHAnsi" w:cstheme="minorHAnsi"/>
        </w:rPr>
      </w:pPr>
      <w:r w:rsidRPr="00F67C6D">
        <w:rPr>
          <w:rFonts w:asciiTheme="minorHAnsi" w:hAnsiTheme="minorHAnsi" w:cstheme="minorHAnsi"/>
          <w:color w:val="000000"/>
        </w:rPr>
        <w:t>Anyone who feels they have been discriminated against should discuss this with their line manager. If this does not resolve the concern, the staff member may raise a formal grievance under the grievance policy and procedure.</w:t>
      </w:r>
    </w:p>
    <w:p w:rsidRPr="00F67C6D" w:rsidR="00F67C6D" w:rsidP="00F67C6D" w:rsidRDefault="00F67C6D" w14:paraId="501E6C69" w14:textId="77777777">
      <w:pPr>
        <w:rPr>
          <w:rFonts w:asciiTheme="minorHAnsi" w:hAnsiTheme="minorHAnsi" w:cstheme="minorHAnsi"/>
        </w:rPr>
      </w:pPr>
    </w:p>
    <w:p w:rsidRPr="00697D64" w:rsidR="00F67C6D" w:rsidP="00F67C6D" w:rsidRDefault="00F67C6D" w14:paraId="3A31E444" w14:textId="77777777">
      <w:pPr>
        <w:pStyle w:val="Heading1"/>
        <w:ind w:right="18"/>
        <w:rPr>
          <w:rFonts w:asciiTheme="minorHAnsi" w:hAnsiTheme="minorHAnsi" w:cstheme="minorHAnsi"/>
          <w:b/>
        </w:rPr>
      </w:pPr>
      <w:r w:rsidRPr="00697D64">
        <w:rPr>
          <w:rFonts w:asciiTheme="minorHAnsi" w:hAnsiTheme="minorHAnsi" w:cstheme="minorHAnsi"/>
          <w:b/>
          <w:sz w:val="24"/>
          <w:szCs w:val="24"/>
        </w:rPr>
        <w:t>ACCESS TO AND RECEIPT OF SERVICES (INCLUDING FAIR EXIT)</w:t>
      </w:r>
    </w:p>
    <w:p w:rsidRPr="00F67C6D" w:rsidR="00F67C6D" w:rsidP="00F67C6D" w:rsidRDefault="00F67C6D" w14:paraId="270EE2AA" w14:textId="77777777">
      <w:pPr>
        <w:pStyle w:val="NormalWeb"/>
        <w:spacing w:before="0" w:beforeAutospacing="0" w:after="0" w:afterAutospacing="0"/>
        <w:ind w:right="18"/>
        <w:rPr>
          <w:rFonts w:asciiTheme="minorHAnsi" w:hAnsiTheme="minorHAnsi" w:cstheme="minorHAnsi"/>
        </w:rPr>
      </w:pPr>
      <w:r w:rsidRPr="00F67C6D">
        <w:rPr>
          <w:rFonts w:asciiTheme="minorHAnsi" w:hAnsiTheme="minorHAnsi" w:cstheme="minorHAnsi"/>
          <w:color w:val="000000"/>
        </w:rPr>
        <w:t>Regardless of any protected characteristics as set out above:</w:t>
      </w:r>
    </w:p>
    <w:p w:rsidRPr="00F67C6D" w:rsidR="00F67C6D" w:rsidP="00F67C6D" w:rsidRDefault="00F67C6D" w14:paraId="011A650F" w14:textId="77777777">
      <w:pPr>
        <w:pStyle w:val="NormalWeb"/>
        <w:numPr>
          <w:ilvl w:val="0"/>
          <w:numId w:val="3"/>
        </w:numPr>
        <w:spacing w:before="0" w:beforeAutospacing="0" w:after="0" w:afterAutospacing="0"/>
        <w:ind w:left="378" w:right="18"/>
        <w:textAlignment w:val="baseline"/>
        <w:rPr>
          <w:rFonts w:asciiTheme="minorHAnsi" w:hAnsiTheme="minorHAnsi" w:cstheme="minorHAnsi"/>
          <w:color w:val="000000"/>
        </w:rPr>
      </w:pPr>
      <w:r w:rsidRPr="00F67C6D">
        <w:rPr>
          <w:rFonts w:asciiTheme="minorHAnsi" w:hAnsiTheme="minorHAnsi" w:cstheme="minorHAnsi"/>
          <w:color w:val="000000"/>
        </w:rPr>
        <w:t xml:space="preserve">GNFC will take practical steps to ensure that its services are accessible to all service users; </w:t>
      </w:r>
    </w:p>
    <w:p w:rsidRPr="00F67C6D" w:rsidR="00F67C6D" w:rsidP="00F67C6D" w:rsidRDefault="00F67C6D" w14:paraId="6CA3A6FF" w14:textId="77777777">
      <w:pPr>
        <w:pStyle w:val="NormalWeb"/>
        <w:numPr>
          <w:ilvl w:val="0"/>
          <w:numId w:val="3"/>
        </w:numPr>
        <w:spacing w:before="0" w:beforeAutospacing="0" w:after="0" w:afterAutospacing="0"/>
        <w:ind w:left="378" w:right="18"/>
        <w:textAlignment w:val="baseline"/>
        <w:rPr>
          <w:rFonts w:asciiTheme="minorHAnsi" w:hAnsiTheme="minorHAnsi" w:cstheme="minorHAnsi"/>
          <w:color w:val="000000"/>
        </w:rPr>
      </w:pPr>
      <w:r w:rsidRPr="00F67C6D">
        <w:rPr>
          <w:rFonts w:asciiTheme="minorHAnsi" w:hAnsiTheme="minorHAnsi" w:cstheme="minorHAnsi"/>
          <w:color w:val="000000"/>
        </w:rPr>
        <w:t xml:space="preserve">Service users seeking to access GNFC’s services will be treated equally and will not be disadvantaged by conditions or requirements which cannot be shown to be justifiable; </w:t>
      </w:r>
    </w:p>
    <w:p w:rsidRPr="00F67C6D" w:rsidR="00F67C6D" w:rsidP="01A280A8" w:rsidRDefault="00F67C6D" w14:paraId="5D4A6778" w14:textId="0B164A4E">
      <w:pPr>
        <w:pStyle w:val="NormalWeb"/>
        <w:numPr>
          <w:ilvl w:val="0"/>
          <w:numId w:val="3"/>
        </w:numPr>
        <w:spacing w:before="0" w:beforeAutospacing="off" w:after="0" w:afterAutospacing="off"/>
        <w:ind w:left="378" w:right="18"/>
        <w:textAlignment w:val="baseline"/>
        <w:rPr>
          <w:rFonts w:ascii="Calibri" w:hAnsi="Calibri" w:cs="Calibri" w:asciiTheme="minorAscii" w:hAnsiTheme="minorAscii" w:cstheme="minorAscii"/>
          <w:color w:val="000000"/>
        </w:rPr>
      </w:pPr>
      <w:r w:rsidRPr="01A280A8" w:rsidR="00F67C6D">
        <w:rPr>
          <w:rFonts w:ascii="Calibri" w:hAnsi="Calibri" w:cs="Calibri" w:asciiTheme="minorAscii" w:hAnsiTheme="minorAscii" w:cstheme="minorAscii"/>
          <w:color w:val="000000" w:themeColor="text1" w:themeTint="FF" w:themeShade="FF"/>
        </w:rPr>
        <w:t xml:space="preserve">Service users receiving GNFC’s services will be treated equally.  This applies to all aspects of receiving services, including application, referral, acceptance into Charis House, </w:t>
      </w:r>
      <w:r w:rsidRPr="01A280A8" w:rsidR="552E4C34">
        <w:rPr>
          <w:rFonts w:ascii="Calibri" w:hAnsi="Calibri" w:cs="Calibri" w:asciiTheme="minorAscii" w:hAnsiTheme="minorAscii" w:cstheme="minorAscii"/>
          <w:color w:val="000000" w:themeColor="text1" w:themeTint="FF" w:themeShade="FF"/>
        </w:rPr>
        <w:t xml:space="preserve">Good News Nursery, </w:t>
      </w:r>
      <w:r w:rsidRPr="01A280A8" w:rsidR="00F67C6D">
        <w:rPr>
          <w:rFonts w:ascii="Calibri" w:hAnsi="Calibri" w:cs="Calibri" w:asciiTheme="minorAscii" w:hAnsiTheme="minorAscii" w:cstheme="minorAscii"/>
          <w:color w:val="000000" w:themeColor="text1" w:themeTint="FF" w:themeShade="FF"/>
        </w:rPr>
        <w:t>Oldfield Farm or Farm Skills Projects, needs assessment, individual support planning, risk assessment, consultation, involvement, move-on and after-care;</w:t>
      </w:r>
    </w:p>
    <w:p w:rsidRPr="00F67C6D" w:rsidR="00F67C6D" w:rsidP="00F67C6D" w:rsidRDefault="00F67C6D" w14:paraId="0A703C17" w14:textId="77777777">
      <w:pPr>
        <w:pStyle w:val="NormalWeb"/>
        <w:numPr>
          <w:ilvl w:val="0"/>
          <w:numId w:val="3"/>
        </w:numPr>
        <w:spacing w:before="0" w:beforeAutospacing="0" w:after="0" w:afterAutospacing="0"/>
        <w:ind w:left="378" w:right="18"/>
        <w:textAlignment w:val="baseline"/>
        <w:rPr>
          <w:rFonts w:asciiTheme="minorHAnsi" w:hAnsiTheme="minorHAnsi" w:cstheme="minorHAnsi"/>
          <w:color w:val="000000"/>
        </w:rPr>
      </w:pPr>
      <w:r w:rsidRPr="00F67C6D">
        <w:rPr>
          <w:rFonts w:asciiTheme="minorHAnsi" w:hAnsiTheme="minorHAnsi" w:cstheme="minorHAnsi"/>
          <w:color w:val="000000"/>
        </w:rPr>
        <w:t>Service users will be treated equally and fairly with regard to the exiting of any GNFC service;</w:t>
      </w:r>
    </w:p>
    <w:p w:rsidRPr="00F67C6D" w:rsidR="00F67C6D" w:rsidP="00F67C6D" w:rsidRDefault="00F67C6D" w14:paraId="0EBDFB80" w14:textId="77777777">
      <w:pPr>
        <w:pStyle w:val="NormalWeb"/>
        <w:numPr>
          <w:ilvl w:val="0"/>
          <w:numId w:val="3"/>
        </w:numPr>
        <w:spacing w:before="0" w:beforeAutospacing="0" w:after="0" w:afterAutospacing="0"/>
        <w:ind w:left="378" w:right="18"/>
        <w:textAlignment w:val="baseline"/>
        <w:rPr>
          <w:rFonts w:asciiTheme="minorHAnsi" w:hAnsiTheme="minorHAnsi" w:cstheme="minorHAnsi"/>
          <w:color w:val="000000"/>
        </w:rPr>
      </w:pPr>
      <w:r w:rsidRPr="00F67C6D">
        <w:rPr>
          <w:rFonts w:asciiTheme="minorHAnsi" w:hAnsiTheme="minorHAnsi" w:cstheme="minorHAnsi"/>
          <w:color w:val="000000"/>
        </w:rPr>
        <w:t>Wherever possible, GNFC will seek to treat all service users equally in a planned move-on from any of its services.</w:t>
      </w:r>
    </w:p>
    <w:p w:rsidRPr="00F67C6D" w:rsidR="00F67C6D" w:rsidP="00F67C6D" w:rsidRDefault="00F67C6D" w14:paraId="2966195F" w14:textId="77777777">
      <w:pPr>
        <w:rPr>
          <w:rFonts w:asciiTheme="minorHAnsi" w:hAnsiTheme="minorHAnsi" w:cstheme="minorHAnsi"/>
          <w:color w:val="auto"/>
        </w:rPr>
      </w:pPr>
    </w:p>
    <w:p w:rsidRPr="00697D64" w:rsidR="00F67C6D" w:rsidP="00F67C6D" w:rsidRDefault="00F67C6D" w14:paraId="4CE80A02" w14:textId="77777777">
      <w:pPr>
        <w:pStyle w:val="Heading1"/>
        <w:ind w:right="18"/>
        <w:rPr>
          <w:rFonts w:asciiTheme="minorHAnsi" w:hAnsiTheme="minorHAnsi" w:cstheme="minorHAnsi"/>
          <w:b/>
        </w:rPr>
      </w:pPr>
      <w:r w:rsidRPr="00697D64">
        <w:rPr>
          <w:rFonts w:asciiTheme="minorHAnsi" w:hAnsiTheme="minorHAnsi" w:cstheme="minorHAnsi"/>
          <w:b/>
          <w:sz w:val="24"/>
          <w:szCs w:val="24"/>
        </w:rPr>
        <w:t>BREACHES OF THIS POLICY</w:t>
      </w:r>
    </w:p>
    <w:p w:rsidRPr="00F67C6D" w:rsidR="00F67C6D" w:rsidP="00F67C6D" w:rsidRDefault="00F67C6D" w14:paraId="7CD4C6EA" w14:textId="77777777">
      <w:pPr>
        <w:pStyle w:val="NormalWeb"/>
        <w:spacing w:before="0" w:beforeAutospacing="0" w:after="0" w:afterAutospacing="0"/>
        <w:ind w:right="18"/>
        <w:rPr>
          <w:rFonts w:asciiTheme="minorHAnsi" w:hAnsiTheme="minorHAnsi" w:cstheme="minorHAnsi"/>
        </w:rPr>
      </w:pPr>
      <w:r w:rsidRPr="00F67C6D">
        <w:rPr>
          <w:rFonts w:asciiTheme="minorHAnsi" w:hAnsiTheme="minorHAnsi" w:cstheme="minorHAnsi"/>
          <w:color w:val="000000"/>
        </w:rPr>
        <w:t>GNFC will take action against any member of staff, volunteer, management committee member, service user or visitor who commits any form of discrimination based on the protected characteristics.</w:t>
      </w:r>
    </w:p>
    <w:p w:rsidR="00F67C6D" w:rsidP="00F67C6D" w:rsidRDefault="00F67C6D" w14:paraId="3A4A922E" w14:textId="23D86E30">
      <w:pPr>
        <w:spacing w:after="240"/>
        <w:rPr>
          <w:rFonts w:asciiTheme="minorHAnsi" w:hAnsiTheme="minorHAnsi" w:cstheme="minorHAnsi"/>
          <w:b/>
          <w:bCs/>
          <w:u w:val="single"/>
        </w:rPr>
      </w:pPr>
      <w:r>
        <w:rPr>
          <w:rFonts w:asciiTheme="minorHAnsi" w:hAnsiTheme="minorHAnsi" w:cstheme="minorHAnsi"/>
        </w:rPr>
        <w:br/>
      </w:r>
    </w:p>
    <w:p w:rsidRPr="00F67C6D" w:rsidR="00F67C6D" w:rsidP="00F67C6D" w:rsidRDefault="00F67C6D" w14:paraId="701AFA20" w14:textId="1BEBA5F6">
      <w:pPr>
        <w:spacing w:after="240"/>
        <w:rPr>
          <w:rFonts w:asciiTheme="minorHAnsi" w:hAnsiTheme="minorHAnsi" w:cstheme="minorHAnsi"/>
        </w:rPr>
      </w:pPr>
      <w:r w:rsidRPr="00F67C6D">
        <w:rPr>
          <w:rFonts w:asciiTheme="minorHAnsi" w:hAnsiTheme="minorHAnsi" w:cstheme="minorHAnsi"/>
          <w:b/>
          <w:bCs/>
          <w:u w:val="single"/>
        </w:rPr>
        <w:t>Appendix 1</w:t>
      </w:r>
    </w:p>
    <w:p w:rsidRPr="00F67C6D" w:rsidR="00F67C6D" w:rsidP="00F67C6D" w:rsidRDefault="00F67C6D" w14:paraId="55FA89F8" w14:textId="77777777">
      <w:pPr>
        <w:rPr>
          <w:rFonts w:asciiTheme="minorHAnsi" w:hAnsiTheme="minorHAnsi" w:cstheme="minorHAnsi"/>
        </w:rPr>
      </w:pPr>
    </w:p>
    <w:p w:rsidRPr="00F67C6D" w:rsidR="00F67C6D" w:rsidP="00F67C6D" w:rsidRDefault="00F67C6D" w14:paraId="078BE21D" w14:textId="77777777">
      <w:pPr>
        <w:pStyle w:val="NormalWeb"/>
        <w:spacing w:before="0" w:beforeAutospacing="0" w:after="0" w:afterAutospacing="0"/>
        <w:ind w:right="18"/>
        <w:rPr>
          <w:rFonts w:asciiTheme="minorHAnsi" w:hAnsiTheme="minorHAnsi" w:cstheme="minorHAnsi"/>
        </w:rPr>
      </w:pPr>
      <w:r w:rsidRPr="00F67C6D">
        <w:rPr>
          <w:rFonts w:asciiTheme="minorHAnsi" w:hAnsiTheme="minorHAnsi" w:cstheme="minorHAnsi"/>
          <w:b/>
          <w:bCs/>
          <w:color w:val="000000"/>
          <w:u w:val="single"/>
        </w:rPr>
        <w:t>Basis of Faith</w:t>
      </w:r>
    </w:p>
    <w:p w:rsidRPr="00F67C6D" w:rsidR="00F67C6D" w:rsidP="00F67C6D" w:rsidRDefault="00F67C6D" w14:paraId="1C6E1F0C" w14:textId="77777777">
      <w:pPr>
        <w:rPr>
          <w:rFonts w:asciiTheme="minorHAnsi" w:hAnsiTheme="minorHAnsi" w:cstheme="minorHAnsi"/>
        </w:rPr>
      </w:pPr>
    </w:p>
    <w:p w:rsidRPr="00F67C6D" w:rsidR="00F67C6D" w:rsidP="00F67C6D" w:rsidRDefault="00F67C6D" w14:paraId="47A9BECA" w14:textId="77777777">
      <w:pPr>
        <w:pStyle w:val="NormalWeb"/>
        <w:numPr>
          <w:ilvl w:val="0"/>
          <w:numId w:val="4"/>
        </w:numPr>
        <w:spacing w:before="0" w:beforeAutospacing="0" w:after="0" w:afterAutospacing="0"/>
        <w:ind w:left="426" w:right="18" w:hanging="426"/>
        <w:textAlignment w:val="baseline"/>
        <w:rPr>
          <w:rFonts w:asciiTheme="minorHAnsi" w:hAnsiTheme="minorHAnsi" w:cstheme="minorHAnsi"/>
          <w:color w:val="000000"/>
        </w:rPr>
      </w:pPr>
      <w:r w:rsidRPr="00F67C6D">
        <w:rPr>
          <w:rFonts w:asciiTheme="minorHAnsi" w:hAnsiTheme="minorHAnsi" w:cstheme="minorHAnsi"/>
          <w:color w:val="000000"/>
        </w:rPr>
        <w:t xml:space="preserve">One God in three persons, Father, Son and Holy Spirit, Creator and </w:t>
      </w:r>
      <w:proofErr w:type="spellStart"/>
      <w:r w:rsidRPr="00F67C6D">
        <w:rPr>
          <w:rFonts w:asciiTheme="minorHAnsi" w:hAnsiTheme="minorHAnsi" w:cstheme="minorHAnsi"/>
          <w:color w:val="000000"/>
        </w:rPr>
        <w:t>sustainer</w:t>
      </w:r>
      <w:proofErr w:type="spellEnd"/>
      <w:r w:rsidRPr="00F67C6D">
        <w:rPr>
          <w:rFonts w:asciiTheme="minorHAnsi" w:hAnsiTheme="minorHAnsi" w:cstheme="minorHAnsi"/>
          <w:color w:val="000000"/>
        </w:rPr>
        <w:t xml:space="preserve"> of all life.</w:t>
      </w:r>
    </w:p>
    <w:p w:rsidRPr="00F67C6D" w:rsidR="00F67C6D" w:rsidP="00F67C6D" w:rsidRDefault="00F67C6D" w14:paraId="56092466" w14:textId="77777777">
      <w:pPr>
        <w:ind w:left="426" w:hanging="426"/>
        <w:rPr>
          <w:rFonts w:asciiTheme="minorHAnsi" w:hAnsiTheme="minorHAnsi" w:cstheme="minorHAnsi"/>
          <w:color w:val="auto"/>
        </w:rPr>
      </w:pPr>
    </w:p>
    <w:p w:rsidRPr="00F67C6D" w:rsidR="00F67C6D" w:rsidP="00F67C6D" w:rsidRDefault="00F67C6D" w14:paraId="37C62ECD" w14:textId="77777777">
      <w:pPr>
        <w:pStyle w:val="NormalWeb"/>
        <w:numPr>
          <w:ilvl w:val="0"/>
          <w:numId w:val="5"/>
        </w:numPr>
        <w:spacing w:before="0" w:beforeAutospacing="0" w:after="0" w:afterAutospacing="0"/>
        <w:ind w:left="426" w:right="18" w:hanging="426"/>
        <w:textAlignment w:val="baseline"/>
        <w:rPr>
          <w:rFonts w:asciiTheme="minorHAnsi" w:hAnsiTheme="minorHAnsi" w:cstheme="minorHAnsi"/>
          <w:color w:val="000000"/>
        </w:rPr>
      </w:pPr>
      <w:r w:rsidRPr="00F67C6D">
        <w:rPr>
          <w:rFonts w:asciiTheme="minorHAnsi" w:hAnsiTheme="minorHAnsi" w:cstheme="minorHAnsi"/>
          <w:color w:val="000000"/>
        </w:rPr>
        <w:t>The deity of Christ, the Son of God. His birth of a virgin, His sinless humanity, His atoning death on the cross, His bodily resurrection, ascension and present intercession for those who believe.</w:t>
      </w:r>
    </w:p>
    <w:p w:rsidRPr="00F67C6D" w:rsidR="00F67C6D" w:rsidP="00F67C6D" w:rsidRDefault="00F67C6D" w14:paraId="48FE4ED5" w14:textId="77777777">
      <w:pPr>
        <w:ind w:left="426" w:hanging="426"/>
        <w:rPr>
          <w:rFonts w:asciiTheme="minorHAnsi" w:hAnsiTheme="minorHAnsi" w:cstheme="minorHAnsi"/>
          <w:color w:val="auto"/>
        </w:rPr>
      </w:pPr>
    </w:p>
    <w:p w:rsidRPr="00F67C6D" w:rsidR="00F67C6D" w:rsidP="00F67C6D" w:rsidRDefault="00F67C6D" w14:paraId="5F230B7B" w14:textId="77777777">
      <w:pPr>
        <w:pStyle w:val="NormalWeb"/>
        <w:numPr>
          <w:ilvl w:val="0"/>
          <w:numId w:val="6"/>
        </w:numPr>
        <w:spacing w:before="0" w:beforeAutospacing="0" w:after="0" w:afterAutospacing="0"/>
        <w:ind w:left="426" w:right="18" w:hanging="426"/>
        <w:textAlignment w:val="baseline"/>
        <w:rPr>
          <w:rFonts w:asciiTheme="minorHAnsi" w:hAnsiTheme="minorHAnsi" w:cstheme="minorHAnsi"/>
          <w:color w:val="000000"/>
        </w:rPr>
      </w:pPr>
      <w:r w:rsidRPr="00F67C6D">
        <w:rPr>
          <w:rFonts w:asciiTheme="minorHAnsi" w:hAnsiTheme="minorHAnsi" w:cstheme="minorHAnsi"/>
          <w:color w:val="000000"/>
        </w:rPr>
        <w:t>The Bible as God’s inspired word, being the final authority in all things, and His revelation of Himself to mankind.</w:t>
      </w:r>
    </w:p>
    <w:p w:rsidRPr="00F67C6D" w:rsidR="00F67C6D" w:rsidP="00F67C6D" w:rsidRDefault="00F67C6D" w14:paraId="5E7C602C" w14:textId="77777777">
      <w:pPr>
        <w:ind w:left="426" w:hanging="426"/>
        <w:rPr>
          <w:rFonts w:asciiTheme="minorHAnsi" w:hAnsiTheme="minorHAnsi" w:cstheme="minorHAnsi"/>
          <w:color w:val="auto"/>
        </w:rPr>
      </w:pPr>
    </w:p>
    <w:p w:rsidRPr="00F67C6D" w:rsidR="00F67C6D" w:rsidP="00F67C6D" w:rsidRDefault="00F67C6D" w14:paraId="648266CD" w14:textId="77777777">
      <w:pPr>
        <w:pStyle w:val="NormalWeb"/>
        <w:numPr>
          <w:ilvl w:val="0"/>
          <w:numId w:val="7"/>
        </w:numPr>
        <w:spacing w:before="0" w:beforeAutospacing="0" w:after="0" w:afterAutospacing="0"/>
        <w:ind w:left="426" w:right="18" w:hanging="426"/>
        <w:textAlignment w:val="baseline"/>
        <w:rPr>
          <w:rFonts w:asciiTheme="minorHAnsi" w:hAnsiTheme="minorHAnsi" w:cstheme="minorHAnsi"/>
          <w:color w:val="000000"/>
        </w:rPr>
      </w:pPr>
      <w:r w:rsidRPr="00F67C6D">
        <w:rPr>
          <w:rFonts w:asciiTheme="minorHAnsi" w:hAnsiTheme="minorHAnsi" w:cstheme="minorHAnsi"/>
          <w:color w:val="000000"/>
        </w:rPr>
        <w:t>The intrinsic worth of every human being. We are made in the image of God and for the glory of God and therefore every person must be valued and esteemed.</w:t>
      </w:r>
    </w:p>
    <w:p w:rsidRPr="00F67C6D" w:rsidR="00F67C6D" w:rsidP="00F67C6D" w:rsidRDefault="00F67C6D" w14:paraId="79AEB91C" w14:textId="77777777">
      <w:pPr>
        <w:ind w:left="426" w:hanging="426"/>
        <w:rPr>
          <w:rFonts w:asciiTheme="minorHAnsi" w:hAnsiTheme="minorHAnsi" w:cstheme="minorHAnsi"/>
          <w:color w:val="auto"/>
        </w:rPr>
      </w:pPr>
    </w:p>
    <w:p w:rsidRPr="00F67C6D" w:rsidR="00F67C6D" w:rsidP="00F67C6D" w:rsidRDefault="00F67C6D" w14:paraId="3F0063EE" w14:textId="77777777">
      <w:pPr>
        <w:pStyle w:val="NormalWeb"/>
        <w:numPr>
          <w:ilvl w:val="0"/>
          <w:numId w:val="8"/>
        </w:numPr>
        <w:spacing w:before="0" w:beforeAutospacing="0" w:after="0" w:afterAutospacing="0"/>
        <w:ind w:left="426" w:right="18" w:hanging="426"/>
        <w:textAlignment w:val="baseline"/>
        <w:rPr>
          <w:rFonts w:asciiTheme="minorHAnsi" w:hAnsiTheme="minorHAnsi" w:cstheme="minorHAnsi"/>
          <w:color w:val="000000"/>
        </w:rPr>
      </w:pPr>
      <w:r w:rsidRPr="00F67C6D">
        <w:rPr>
          <w:rFonts w:asciiTheme="minorHAnsi" w:hAnsiTheme="minorHAnsi" w:cstheme="minorHAnsi"/>
          <w:color w:val="000000"/>
        </w:rPr>
        <w:t>The need for repentance for sin and a New Birth by the Holy Spirit, the justification of the sinner only by the grace of God through faith in Christ, and the sanctifying work of the Holy Spirit in the life of all those who have faith.</w:t>
      </w:r>
    </w:p>
    <w:p w:rsidRPr="00F67C6D" w:rsidR="00F67C6D" w:rsidP="00F67C6D" w:rsidRDefault="00F67C6D" w14:paraId="0D066593" w14:textId="77777777">
      <w:pPr>
        <w:ind w:left="426" w:hanging="426"/>
        <w:rPr>
          <w:rFonts w:asciiTheme="minorHAnsi" w:hAnsiTheme="minorHAnsi" w:cstheme="minorHAnsi"/>
          <w:color w:val="auto"/>
        </w:rPr>
      </w:pPr>
    </w:p>
    <w:p w:rsidRPr="00F67C6D" w:rsidR="00F67C6D" w:rsidP="00F67C6D" w:rsidRDefault="00F67C6D" w14:paraId="49737026" w14:textId="77777777">
      <w:pPr>
        <w:pStyle w:val="NormalWeb"/>
        <w:numPr>
          <w:ilvl w:val="0"/>
          <w:numId w:val="9"/>
        </w:numPr>
        <w:spacing w:before="0" w:beforeAutospacing="0" w:after="0" w:afterAutospacing="0"/>
        <w:ind w:left="426" w:right="18" w:hanging="426"/>
        <w:textAlignment w:val="baseline"/>
        <w:rPr>
          <w:rFonts w:asciiTheme="minorHAnsi" w:hAnsiTheme="minorHAnsi" w:cstheme="minorHAnsi"/>
          <w:color w:val="000000"/>
        </w:rPr>
      </w:pPr>
      <w:r w:rsidRPr="00F67C6D">
        <w:rPr>
          <w:rFonts w:asciiTheme="minorHAnsi" w:hAnsiTheme="minorHAnsi" w:cstheme="minorHAnsi"/>
          <w:color w:val="000000"/>
        </w:rPr>
        <w:t>The resurrection of all mankind, for judgement by Christ at His future visible return in power and glory.</w:t>
      </w:r>
    </w:p>
    <w:p w:rsidRPr="00F67C6D" w:rsidR="00F67C6D" w:rsidP="00F67C6D" w:rsidRDefault="00F67C6D" w14:paraId="6CA24109" w14:textId="77777777">
      <w:pPr>
        <w:ind w:left="426" w:hanging="426"/>
        <w:rPr>
          <w:rFonts w:asciiTheme="minorHAnsi" w:hAnsiTheme="minorHAnsi" w:cstheme="minorHAnsi"/>
          <w:color w:val="auto"/>
        </w:rPr>
      </w:pPr>
    </w:p>
    <w:p w:rsidRPr="00F67C6D" w:rsidR="00F67C6D" w:rsidP="00F67C6D" w:rsidRDefault="00F67C6D" w14:paraId="27A5F14E" w14:textId="77777777">
      <w:pPr>
        <w:pStyle w:val="NormalWeb"/>
        <w:numPr>
          <w:ilvl w:val="0"/>
          <w:numId w:val="10"/>
        </w:numPr>
        <w:spacing w:before="0" w:beforeAutospacing="0" w:after="0" w:afterAutospacing="0"/>
        <w:ind w:left="426" w:right="18" w:hanging="426"/>
        <w:textAlignment w:val="baseline"/>
        <w:rPr>
          <w:rFonts w:asciiTheme="minorHAnsi" w:hAnsiTheme="minorHAnsi" w:cstheme="minorHAnsi"/>
          <w:color w:val="000000"/>
        </w:rPr>
      </w:pPr>
      <w:r w:rsidRPr="00F67C6D">
        <w:rPr>
          <w:rFonts w:asciiTheme="minorHAnsi" w:hAnsiTheme="minorHAnsi" w:cstheme="minorHAnsi"/>
          <w:color w:val="000000"/>
        </w:rPr>
        <w:t xml:space="preserve">The underlying theological basis of the work of Good News Family Care is the belief that all people are made in God’s image and are objects of His love. Therefore every human being should be treated with dignity, respect and love. </w:t>
      </w:r>
      <w:r w:rsidRPr="00F67C6D">
        <w:rPr>
          <w:rFonts w:asciiTheme="minorHAnsi" w:hAnsiTheme="minorHAnsi" w:cstheme="minorHAnsi"/>
          <w:i/>
          <w:iCs/>
          <w:color w:val="000000"/>
        </w:rPr>
        <w:t>(See Genesis 1:26-27, 5:1-2 and 1 John 4:19-21)</w:t>
      </w:r>
    </w:p>
    <w:p w:rsidRPr="00F67C6D" w:rsidR="00F67C6D" w:rsidP="00F67C6D" w:rsidRDefault="00F67C6D" w14:paraId="2426FAB4" w14:textId="097B0EFF">
      <w:pPr>
        <w:spacing w:after="240"/>
        <w:rPr>
          <w:rFonts w:asciiTheme="minorHAnsi" w:hAnsiTheme="minorHAnsi" w:cstheme="minorHAnsi"/>
          <w:color w:val="auto"/>
        </w:rPr>
      </w:pPr>
    </w:p>
    <w:p w:rsidRPr="00F67C6D" w:rsidR="00F67C6D" w:rsidP="00F67C6D" w:rsidRDefault="00F67C6D" w14:paraId="066C9C2B" w14:textId="77777777">
      <w:pPr>
        <w:pStyle w:val="NormalWeb"/>
        <w:spacing w:before="0" w:beforeAutospacing="0" w:after="120" w:afterAutospacing="0"/>
        <w:rPr>
          <w:rFonts w:asciiTheme="minorHAnsi" w:hAnsiTheme="minorHAnsi" w:cstheme="minorHAnsi"/>
        </w:rPr>
      </w:pPr>
      <w:r w:rsidRPr="00F67C6D">
        <w:rPr>
          <w:rFonts w:asciiTheme="minorHAnsi" w:hAnsiTheme="minorHAnsi" w:cstheme="minorHAnsi"/>
          <w:color w:val="000000"/>
        </w:rPr>
        <w:t xml:space="preserve">Signed: </w:t>
      </w:r>
    </w:p>
    <w:p w:rsidRPr="00F67C6D" w:rsidR="00F67C6D" w:rsidP="00F67C6D" w:rsidRDefault="00F67C6D" w14:paraId="0FAFC9C2" w14:textId="77777777">
      <w:pPr>
        <w:rPr>
          <w:rFonts w:asciiTheme="minorHAnsi" w:hAnsiTheme="minorHAnsi" w:cstheme="minorHAnsi"/>
        </w:rPr>
      </w:pPr>
    </w:p>
    <w:p w:rsidRPr="00F67C6D" w:rsidR="00F67C6D" w:rsidP="00F67C6D" w:rsidRDefault="00F67C6D" w14:paraId="65DBCA6D" w14:textId="77777777">
      <w:pPr>
        <w:pStyle w:val="NormalWeb"/>
        <w:spacing w:before="0" w:beforeAutospacing="0" w:after="120" w:afterAutospacing="0"/>
        <w:rPr>
          <w:rFonts w:asciiTheme="minorHAnsi" w:hAnsiTheme="minorHAnsi" w:cstheme="minorHAnsi"/>
        </w:rPr>
      </w:pPr>
      <w:r w:rsidRPr="00F67C6D">
        <w:rPr>
          <w:rStyle w:val="apple-tab-span"/>
          <w:rFonts w:asciiTheme="minorHAnsi" w:hAnsiTheme="minorHAnsi" w:cstheme="minorHAnsi"/>
          <w:color w:val="000000"/>
        </w:rPr>
        <w:tab/>
      </w:r>
      <w:r w:rsidRPr="00F67C6D">
        <w:rPr>
          <w:rFonts w:asciiTheme="minorHAnsi" w:hAnsiTheme="minorHAnsi" w:cstheme="minorHAnsi"/>
          <w:color w:val="000000"/>
        </w:rPr>
        <w:t>    Hazel Guest</w:t>
      </w:r>
    </w:p>
    <w:p w:rsidRPr="00F67C6D" w:rsidR="005601BD" w:rsidP="00507038" w:rsidRDefault="00F67C6D" w14:paraId="10F330CA" w14:textId="58236A31">
      <w:pPr>
        <w:pStyle w:val="NormalWeb"/>
        <w:spacing w:before="0" w:beforeAutospacing="0" w:after="120" w:afterAutospacing="0"/>
        <w:rPr>
          <w:rFonts w:asciiTheme="minorHAnsi" w:hAnsiTheme="minorHAnsi" w:cstheme="minorHAnsi"/>
        </w:rPr>
      </w:pPr>
      <w:r w:rsidRPr="00F67C6D">
        <w:rPr>
          <w:rStyle w:val="apple-tab-span"/>
          <w:rFonts w:asciiTheme="minorHAnsi" w:hAnsiTheme="minorHAnsi" w:cstheme="minorHAnsi"/>
          <w:color w:val="000000"/>
        </w:rPr>
        <w:tab/>
      </w:r>
      <w:r w:rsidRPr="00F67C6D">
        <w:rPr>
          <w:rFonts w:asciiTheme="minorHAnsi" w:hAnsiTheme="minorHAnsi" w:cstheme="minorHAnsi"/>
          <w:color w:val="000000"/>
        </w:rPr>
        <w:t>    </w:t>
      </w:r>
      <w:r w:rsidR="00507038">
        <w:rPr>
          <w:rFonts w:asciiTheme="minorHAnsi" w:hAnsiTheme="minorHAnsi" w:cstheme="minorHAnsi"/>
          <w:color w:val="000000"/>
        </w:rPr>
        <w:t>23.03.2020</w:t>
      </w:r>
    </w:p>
    <w:sectPr w:rsidRPr="00F67C6D" w:rsidR="005601BD" w:rsidSect="00FB6785">
      <w:headerReference w:type="even" r:id="rId10"/>
      <w:headerReference w:type="default" r:id="rId11"/>
      <w:footerReference w:type="default" r:id="rId12"/>
      <w:headerReference w:type="first" r:id="rId13"/>
      <w:footerReference w:type="first" r:id="rId14"/>
      <w:pgSz w:w="11906" w:h="16838" w:orient="portrait" w:code="9"/>
      <w:pgMar w:top="964" w:right="964" w:bottom="964" w:left="96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91FEE" w:rsidRDefault="00664425" w14:paraId="10F330D5" w14:textId="77777777">
      <w:r>
        <w:separator/>
      </w:r>
    </w:p>
  </w:endnote>
  <w:endnote w:type="continuationSeparator" w:id="0">
    <w:p w:rsidR="00B91FEE" w:rsidRDefault="00664425" w14:paraId="10F330D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01BD" w:rsidP="00646C86" w:rsidRDefault="00664425" w14:paraId="10F330CD" w14:textId="1FEF9BDB">
    <w:pPr>
      <w:tabs>
        <w:tab w:val="center" w:pos="4320"/>
        <w:tab w:val="right" w:pos="9638"/>
      </w:tabs>
      <w:spacing w:before="120"/>
    </w:pPr>
    <w:r>
      <w:rPr>
        <w:rFonts w:ascii="Calibri" w:hAnsi="Calibri" w:eastAsia="Calibri" w:cs="Calibri"/>
        <w:sz w:val="22"/>
        <w:szCs w:val="22"/>
      </w:rPr>
      <w:t xml:space="preserve">C1.5 - </w:t>
    </w:r>
    <w:r>
      <w:rPr>
        <w:sz w:val="18"/>
        <w:szCs w:val="18"/>
      </w:rPr>
      <w:t xml:space="preserve">EQUAL OPPORTUNITIES AND ANTI-DISCRIMINATORY PRACTICE              </w:t>
    </w:r>
    <w:r w:rsidR="00F67C6D">
      <w:rPr>
        <w:sz w:val="18"/>
        <w:szCs w:val="18"/>
      </w:rPr>
      <w:tab/>
    </w:r>
    <w:r>
      <w:rPr>
        <w:sz w:val="18"/>
        <w:szCs w:val="18"/>
      </w:rPr>
      <w:t xml:space="preserve">  </w:t>
    </w:r>
    <w:r>
      <w:fldChar w:fldCharType="begin"/>
    </w:r>
    <w:r>
      <w:instrText>PAGE</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9191551"/>
      <w:docPartObj>
        <w:docPartGallery w:val="Page Numbers (Bottom of Page)"/>
        <w:docPartUnique/>
      </w:docPartObj>
    </w:sdtPr>
    <w:sdtContent>
      <w:p w:rsidR="00970371" w:rsidP="005B3BF0" w:rsidRDefault="00970371" w14:paraId="391E7663" w14:textId="4774C9AC">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451FF" w:rsidRDefault="004451FF" w14:paraId="4D74E8C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91FEE" w:rsidRDefault="00664425" w14:paraId="10F330D1" w14:textId="77777777">
      <w:r>
        <w:separator/>
      </w:r>
    </w:p>
  </w:footnote>
  <w:footnote w:type="continuationSeparator" w:id="0">
    <w:p w:rsidR="00B91FEE" w:rsidRDefault="00664425" w14:paraId="10F330D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7D64" w:rsidRDefault="00697D64" w14:paraId="39CA059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7D64" w:rsidRDefault="00697D64" w14:paraId="6670AF6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01BD" w:rsidP="00F67C6D" w:rsidRDefault="00664425" w14:paraId="10F330CE" w14:textId="279F068F">
    <w:pPr>
      <w:tabs>
        <w:tab w:val="center" w:pos="4320"/>
        <w:tab w:val="right" w:pos="6948"/>
      </w:tabs>
      <w:spacing w:after="240"/>
      <w:jc w:val="center"/>
    </w:pPr>
    <w:r w:rsidRPr="01A280A8" w:rsidR="01A280A8">
      <w:rPr>
        <w:color w:val="808080" w:themeColor="background1" w:themeTint="FF" w:themeShade="80"/>
        <w:sz w:val="28"/>
        <w:szCs w:val="28"/>
      </w:rPr>
      <w:t>Good News Family Care (Homes) Ltd</w:t>
    </w:r>
    <w:r>
      <w:br/>
    </w:r>
    <w:r w:rsidRPr="01A280A8" w:rsidR="01A280A8">
      <w:rPr>
        <w:color w:val="808080" w:themeColor="background1" w:themeTint="FF" w:themeShade="80"/>
        <w:sz w:val="22"/>
        <w:szCs w:val="22"/>
      </w:rPr>
      <w:t xml:space="preserve">Updated </w:t>
    </w:r>
    <w:r w:rsidRPr="01A280A8" w:rsidR="01A280A8">
      <w:rPr>
        <w:color w:val="808080" w:themeColor="background1" w:themeTint="FF" w:themeShade="80"/>
        <w:sz w:val="22"/>
        <w:szCs w:val="22"/>
      </w:rPr>
      <w:t>March 2020</w:t>
    </w:r>
    <w:r w:rsidRPr="01A280A8" w:rsidR="01A280A8">
      <w:rPr>
        <w:color w:val="808080" w:themeColor="background1" w:themeTint="FF" w:themeShade="80"/>
        <w:sz w:val="22"/>
        <w:szCs w:val="22"/>
      </w:rPr>
      <w:t xml:space="preserve"> </w:t>
    </w:r>
  </w:p>
  <w:p w:rsidR="01A280A8" w:rsidP="01A280A8" w:rsidRDefault="01A280A8" w14:paraId="52107C20" w14:textId="5536674B">
    <w:pPr>
      <w:pStyle w:val="Normal"/>
      <w:tabs>
        <w:tab w:val="center" w:leader="none" w:pos="4320"/>
        <w:tab w:val="right" w:leader="none" w:pos="6948"/>
      </w:tabs>
      <w:spacing w:after="240"/>
      <w:jc w:val="center"/>
      <w:rPr>
        <w:color w:val="808080" w:themeColor="background1" w:themeTint="FF" w:themeShade="80"/>
        <w:sz w:val="22"/>
        <w:szCs w:val="22"/>
      </w:rPr>
    </w:pPr>
    <w:r w:rsidRPr="01A280A8" w:rsidR="01A280A8">
      <w:rPr>
        <w:color w:val="808080" w:themeColor="background1" w:themeTint="FF" w:themeShade="80"/>
        <w:sz w:val="22"/>
        <w:szCs w:val="22"/>
      </w:rPr>
      <w:t>Reviewed for Nursery Feb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793D"/>
    <w:multiLevelType w:val="multilevel"/>
    <w:tmpl w:val="F44CCA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B9963C4"/>
    <w:multiLevelType w:val="multilevel"/>
    <w:tmpl w:val="382C7B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840F6D"/>
    <w:multiLevelType w:val="multilevel"/>
    <w:tmpl w:val="0E7E6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E27AA9"/>
    <w:multiLevelType w:val="multilevel"/>
    <w:tmpl w:val="FAECB7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AF2626"/>
    <w:multiLevelType w:val="multilevel"/>
    <w:tmpl w:val="7EAC078C"/>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53843897"/>
    <w:multiLevelType w:val="multilevel"/>
    <w:tmpl w:val="4B4AB0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1E55E4"/>
    <w:multiLevelType w:val="multilevel"/>
    <w:tmpl w:val="A3384B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9001C3"/>
    <w:multiLevelType w:val="multilevel"/>
    <w:tmpl w:val="697662F2"/>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5AF4141F"/>
    <w:multiLevelType w:val="multilevel"/>
    <w:tmpl w:val="5A3C3C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9176F2"/>
    <w:multiLevelType w:val="multilevel"/>
    <w:tmpl w:val="FC469392"/>
    <w:lvl w:ilvl="0">
      <w:numFmt w:val="bullet"/>
      <w:lvlText w:val="-"/>
      <w:lvlJc w:val="left"/>
      <w:pPr>
        <w:ind w:left="1070" w:firstLine="710"/>
      </w:pPr>
      <w:rPr>
        <w:rFonts w:ascii="Arial" w:hAnsi="Arial" w:eastAsia="Arial" w:cs="Arial"/>
        <w:vertAlign w:val="baseline"/>
      </w:rPr>
    </w:lvl>
    <w:lvl w:ilvl="1">
      <w:start w:val="1"/>
      <w:numFmt w:val="bullet"/>
      <w:lvlText w:val="o"/>
      <w:lvlJc w:val="left"/>
      <w:pPr>
        <w:ind w:left="1440" w:firstLine="1080"/>
      </w:pPr>
      <w:rPr>
        <w:rFonts w:ascii="Arial" w:hAnsi="Arial" w:eastAsia="Arial" w:cs="Arial"/>
        <w:vertAlign w:val="baseline"/>
      </w:rPr>
    </w:lvl>
    <w:lvl w:ilvl="2">
      <w:start w:val="1"/>
      <w:numFmt w:val="bullet"/>
      <w:lvlText w:val="▪"/>
      <w:lvlJc w:val="left"/>
      <w:pPr>
        <w:ind w:left="2160" w:firstLine="1800"/>
      </w:pPr>
      <w:rPr>
        <w:rFonts w:ascii="Arial" w:hAnsi="Arial" w:eastAsia="Arial" w:cs="Arial"/>
        <w:vertAlign w:val="baseline"/>
      </w:rPr>
    </w:lvl>
    <w:lvl w:ilvl="3">
      <w:start w:val="1"/>
      <w:numFmt w:val="bullet"/>
      <w:lvlText w:val="●"/>
      <w:lvlJc w:val="left"/>
      <w:pPr>
        <w:ind w:left="2880" w:firstLine="2520"/>
      </w:pPr>
      <w:rPr>
        <w:rFonts w:ascii="Arial" w:hAnsi="Arial" w:eastAsia="Arial" w:cs="Arial"/>
        <w:vertAlign w:val="baseline"/>
      </w:rPr>
    </w:lvl>
    <w:lvl w:ilvl="4">
      <w:start w:val="1"/>
      <w:numFmt w:val="bullet"/>
      <w:lvlText w:val="o"/>
      <w:lvlJc w:val="left"/>
      <w:pPr>
        <w:ind w:left="3600" w:firstLine="3240"/>
      </w:pPr>
      <w:rPr>
        <w:rFonts w:ascii="Arial" w:hAnsi="Arial" w:eastAsia="Arial" w:cs="Arial"/>
        <w:vertAlign w:val="baseline"/>
      </w:rPr>
    </w:lvl>
    <w:lvl w:ilvl="5">
      <w:start w:val="1"/>
      <w:numFmt w:val="bullet"/>
      <w:lvlText w:val="▪"/>
      <w:lvlJc w:val="left"/>
      <w:pPr>
        <w:ind w:left="4320" w:firstLine="3960"/>
      </w:pPr>
      <w:rPr>
        <w:rFonts w:ascii="Arial" w:hAnsi="Arial" w:eastAsia="Arial" w:cs="Arial"/>
        <w:vertAlign w:val="baseline"/>
      </w:rPr>
    </w:lvl>
    <w:lvl w:ilvl="6">
      <w:start w:val="1"/>
      <w:numFmt w:val="bullet"/>
      <w:lvlText w:val="●"/>
      <w:lvlJc w:val="left"/>
      <w:pPr>
        <w:ind w:left="5040" w:firstLine="4680"/>
      </w:pPr>
      <w:rPr>
        <w:rFonts w:ascii="Arial" w:hAnsi="Arial" w:eastAsia="Arial" w:cs="Arial"/>
        <w:vertAlign w:val="baseline"/>
      </w:rPr>
    </w:lvl>
    <w:lvl w:ilvl="7">
      <w:start w:val="1"/>
      <w:numFmt w:val="bullet"/>
      <w:lvlText w:val="o"/>
      <w:lvlJc w:val="left"/>
      <w:pPr>
        <w:ind w:left="5760" w:firstLine="5400"/>
      </w:pPr>
      <w:rPr>
        <w:rFonts w:ascii="Arial" w:hAnsi="Arial" w:eastAsia="Arial" w:cs="Arial"/>
        <w:vertAlign w:val="baseline"/>
      </w:rPr>
    </w:lvl>
    <w:lvl w:ilvl="8">
      <w:start w:val="1"/>
      <w:numFmt w:val="bullet"/>
      <w:lvlText w:val="▪"/>
      <w:lvlJc w:val="left"/>
      <w:pPr>
        <w:ind w:left="6480" w:firstLine="6120"/>
      </w:pPr>
      <w:rPr>
        <w:rFonts w:ascii="Arial" w:hAnsi="Arial" w:eastAsia="Arial" w:cs="Arial"/>
        <w:vertAlign w:val="baseline"/>
      </w:rPr>
    </w:lvl>
  </w:abstractNum>
  <w:abstractNum w:abstractNumId="10" w15:restartNumberingAfterBreak="0">
    <w:nsid w:val="61FC3C21"/>
    <w:multiLevelType w:val="multilevel"/>
    <w:tmpl w:val="E8AE11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744AC0"/>
    <w:multiLevelType w:val="hybridMultilevel"/>
    <w:tmpl w:val="6B4E0FD6"/>
    <w:lvl w:ilvl="0" w:tplc="95124488">
      <w:start w:val="1"/>
      <w:numFmt w:val="decimal"/>
      <w:lvlText w:val="%1."/>
      <w:lvlJc w:val="left"/>
      <w:pPr>
        <w:ind w:left="426" w:hanging="360"/>
      </w:pPr>
      <w:rPr>
        <w:rFonts w:hint="default"/>
        <w:color w:val="000000"/>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num w:numId="1">
    <w:abstractNumId w:val="9"/>
  </w:num>
  <w:num w:numId="2">
    <w:abstractNumId w:val="7"/>
  </w:num>
  <w:num w:numId="3">
    <w:abstractNumId w:val="0"/>
  </w:num>
  <w:num w:numId="4">
    <w:abstractNumId w:val="2"/>
  </w:num>
  <w:num w:numId="5">
    <w:abstractNumId w:val="6"/>
    <w:lvlOverride w:ilvl="0">
      <w:lvl w:ilvl="0">
        <w:numFmt w:val="decimal"/>
        <w:lvlText w:val="%1."/>
        <w:lvlJc w:val="left"/>
      </w:lvl>
    </w:lvlOverride>
  </w:num>
  <w:num w:numId="6">
    <w:abstractNumId w:val="1"/>
    <w:lvlOverride w:ilvl="0">
      <w:lvl w:ilvl="0">
        <w:numFmt w:val="decimal"/>
        <w:lvlText w:val="%1."/>
        <w:lvlJc w:val="left"/>
      </w:lvl>
    </w:lvlOverride>
  </w:num>
  <w:num w:numId="7">
    <w:abstractNumId w:val="5"/>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4"/>
  </w:num>
  <w:num w:numId="12">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55"/>
  <w:displayBackgroundShape/>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1BD"/>
    <w:rsid w:val="000B053F"/>
    <w:rsid w:val="00356594"/>
    <w:rsid w:val="0041008B"/>
    <w:rsid w:val="004451FF"/>
    <w:rsid w:val="00507038"/>
    <w:rsid w:val="005601BD"/>
    <w:rsid w:val="00646C86"/>
    <w:rsid w:val="00664425"/>
    <w:rsid w:val="006663A2"/>
    <w:rsid w:val="00697D64"/>
    <w:rsid w:val="00953BFE"/>
    <w:rsid w:val="00970371"/>
    <w:rsid w:val="00B91FEE"/>
    <w:rsid w:val="00C57D9D"/>
    <w:rsid w:val="00D05A98"/>
    <w:rsid w:val="00D43B45"/>
    <w:rsid w:val="00E97F76"/>
    <w:rsid w:val="00F67C6D"/>
    <w:rsid w:val="00FB6785"/>
    <w:rsid w:val="01A280A8"/>
    <w:rsid w:val="3F62688A"/>
    <w:rsid w:val="552E4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F33058"/>
  <w15:docId w15:val="{8B1C54DF-6A09-457B-8970-0686B76B7D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widowControl w:val="0"/>
      <w:ind w:right="-716"/>
      <w:jc w:val="both"/>
      <w:outlineLvl w:val="0"/>
    </w:pPr>
    <w:rPr>
      <w:sz w:val="28"/>
      <w:szCs w:val="28"/>
    </w:rPr>
  </w:style>
  <w:style w:type="paragraph" w:styleId="Heading2">
    <w:name w:val="heading 2"/>
    <w:basedOn w:val="Normal"/>
    <w:next w:val="Normal"/>
    <w:pPr>
      <w:keepNext/>
      <w:keepLines/>
      <w:widowControl w:val="0"/>
      <w:ind w:right="-716"/>
      <w:jc w:val="both"/>
      <w:outlineLvl w:val="1"/>
    </w:pPr>
    <w:rPr>
      <w:b/>
      <w:sz w:val="28"/>
      <w:szCs w:val="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jc w:val="center"/>
    </w:pPr>
    <w:rPr>
      <w:b/>
      <w:sz w:val="40"/>
      <w:szCs w:val="40"/>
      <w:u w:val="single"/>
    </w:rPr>
  </w:style>
  <w:style w:type="paragraph" w:styleId="Subtitle">
    <w:name w:val="Subtitle"/>
    <w:basedOn w:val="Normal"/>
    <w:next w:val="Normal"/>
    <w:pPr>
      <w:keepNext/>
      <w:keepLines/>
      <w:spacing w:before="360" w:after="80"/>
      <w:contextualSpacing/>
    </w:pPr>
    <w:rPr>
      <w:rFonts w:ascii="Georgia" w:hAnsi="Georgia" w:eastAsia="Georgia" w:cs="Georgia"/>
      <w:i/>
      <w:color w:val="666666"/>
      <w:sz w:val="48"/>
      <w:szCs w:val="48"/>
    </w:rPr>
  </w:style>
  <w:style w:type="paragraph" w:styleId="Header">
    <w:name w:val="header"/>
    <w:basedOn w:val="Normal"/>
    <w:link w:val="HeaderChar"/>
    <w:uiPriority w:val="99"/>
    <w:unhideWhenUsed/>
    <w:rsid w:val="00F67C6D"/>
    <w:pPr>
      <w:tabs>
        <w:tab w:val="center" w:pos="4513"/>
        <w:tab w:val="right" w:pos="9026"/>
      </w:tabs>
    </w:pPr>
  </w:style>
  <w:style w:type="character" w:styleId="HeaderChar" w:customStyle="1">
    <w:name w:val="Header Char"/>
    <w:basedOn w:val="DefaultParagraphFont"/>
    <w:link w:val="Header"/>
    <w:uiPriority w:val="99"/>
    <w:rsid w:val="00F67C6D"/>
  </w:style>
  <w:style w:type="paragraph" w:styleId="Footer">
    <w:name w:val="footer"/>
    <w:basedOn w:val="Normal"/>
    <w:link w:val="FooterChar"/>
    <w:uiPriority w:val="99"/>
    <w:unhideWhenUsed/>
    <w:rsid w:val="00F67C6D"/>
    <w:pPr>
      <w:tabs>
        <w:tab w:val="center" w:pos="4513"/>
        <w:tab w:val="right" w:pos="9026"/>
      </w:tabs>
    </w:pPr>
  </w:style>
  <w:style w:type="character" w:styleId="FooterChar" w:customStyle="1">
    <w:name w:val="Footer Char"/>
    <w:basedOn w:val="DefaultParagraphFont"/>
    <w:link w:val="Footer"/>
    <w:uiPriority w:val="99"/>
    <w:rsid w:val="00F67C6D"/>
  </w:style>
  <w:style w:type="paragraph" w:styleId="NormalWeb">
    <w:name w:val="Normal (Web)"/>
    <w:basedOn w:val="Normal"/>
    <w:uiPriority w:val="99"/>
    <w:unhideWhenUsed/>
    <w:rsid w:val="00F67C6D"/>
    <w:pPr>
      <w:spacing w:before="100" w:beforeAutospacing="1" w:after="100" w:afterAutospacing="1"/>
    </w:pPr>
    <w:rPr>
      <w:color w:val="auto"/>
    </w:rPr>
  </w:style>
  <w:style w:type="character" w:styleId="apple-tab-span" w:customStyle="1">
    <w:name w:val="apple-tab-span"/>
    <w:basedOn w:val="DefaultParagraphFont"/>
    <w:rsid w:val="00F67C6D"/>
  </w:style>
  <w:style w:type="paragraph" w:styleId="ListParagraph">
    <w:name w:val="List Paragraph"/>
    <w:basedOn w:val="Normal"/>
    <w:uiPriority w:val="34"/>
    <w:qFormat/>
    <w:rsid w:val="004451FF"/>
    <w:pPr>
      <w:ind w:left="720"/>
      <w:contextualSpacing/>
    </w:pPr>
  </w:style>
  <w:style w:type="character" w:styleId="PageNumber">
    <w:name w:val="page number"/>
    <w:basedOn w:val="DefaultParagraphFont"/>
    <w:uiPriority w:val="99"/>
    <w:semiHidden/>
    <w:unhideWhenUsed/>
    <w:rsid w:val="00970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324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3.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glossaryDocument" Target="/word/glossary/document.xml" Id="Re1c246ed428d4b8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1d2a165-9a11-473d-803d-060de69c0468}"/>
      </w:docPartPr>
      <w:docPartBody>
        <w:p w14:paraId="01A280A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5142943-07e5-4119-827b-535691f538eb">
      <UserInfo>
        <DisplayName>Hazel Guest</DisplayName>
        <AccountId>62</AccountId>
        <AccountType/>
      </UserInfo>
      <UserInfo>
        <DisplayName>Jo</DisplayName>
        <AccountId>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1AC8EB25463C4594347D8527A49D1F" ma:contentTypeVersion="12" ma:contentTypeDescription="Create a new document." ma:contentTypeScope="" ma:versionID="a95e51511b2381b4ee4f03d465bbd1ad">
  <xsd:schema xmlns:xsd="http://www.w3.org/2001/XMLSchema" xmlns:xs="http://www.w3.org/2001/XMLSchema" xmlns:p="http://schemas.microsoft.com/office/2006/metadata/properties" xmlns:ns2="0842ca48-8b30-44c1-8951-67ade0791765" xmlns:ns3="45142943-07e5-4119-827b-535691f538eb" targetNamespace="http://schemas.microsoft.com/office/2006/metadata/properties" ma:root="true" ma:fieldsID="2cdb62eb0f94bef05229beb7f8e6cd91" ns2:_="" ns3:_="">
    <xsd:import namespace="0842ca48-8b30-44c1-8951-67ade0791765"/>
    <xsd:import namespace="45142943-07e5-4119-827b-535691f538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2ca48-8b30-44c1-8951-67ade0791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142943-07e5-4119-827b-535691f538e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BFF482-C931-477E-9652-06C63C09709C}">
  <ds:schemaRefs>
    <ds:schemaRef ds:uri="http://schemas.microsoft.com/office/2006/metadata/properties"/>
    <ds:schemaRef ds:uri="http://schemas.microsoft.com/office/infopath/2007/PartnerControls"/>
    <ds:schemaRef ds:uri="b6f0087e-262e-4f64-9bc1-ae627aa42c03"/>
    <ds:schemaRef ds:uri="aa083282-74d3-4fdf-bcbc-4bcc3cc21876"/>
  </ds:schemaRefs>
</ds:datastoreItem>
</file>

<file path=customXml/itemProps2.xml><?xml version="1.0" encoding="utf-8"?>
<ds:datastoreItem xmlns:ds="http://schemas.openxmlformats.org/officeDocument/2006/customXml" ds:itemID="{A9351898-1962-4868-BE69-84FB515F571F}"/>
</file>

<file path=customXml/itemProps3.xml><?xml version="1.0" encoding="utf-8"?>
<ds:datastoreItem xmlns:ds="http://schemas.openxmlformats.org/officeDocument/2006/customXml" ds:itemID="{AAD9B336-6038-442A-A00C-834BFEB57C0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Jayne Marks</lastModifiedBy>
  <revision>4</revision>
  <lastPrinted>2017-04-28T01:57:00.0000000Z</lastPrinted>
  <dcterms:created xsi:type="dcterms:W3CDTF">2020-03-23T20:09:00.0000000Z</dcterms:created>
  <dcterms:modified xsi:type="dcterms:W3CDTF">2021-02-16T13:18:21.5659680Z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0x0101001F1AC8EB25463C4594347D8527A49D1F</vt:lpwstr>
  </property>
</Properties>
</file>